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DEEAF6" w:themeFill="accent5" w:themeFillTint="33"/>
        <w:tblLook w:val="04A0" w:firstRow="1" w:lastRow="0" w:firstColumn="1" w:lastColumn="0" w:noHBand="0" w:noVBand="1"/>
      </w:tblPr>
      <w:tblGrid>
        <w:gridCol w:w="9016"/>
      </w:tblGrid>
      <w:tr w:rsidR="00C462AE" w:rsidRPr="005357CD" w14:paraId="7CC09B7E" w14:textId="77777777" w:rsidTr="00736633">
        <w:tc>
          <w:tcPr>
            <w:tcW w:w="9016" w:type="dxa"/>
            <w:shd w:val="clear" w:color="auto" w:fill="DEEAF6" w:themeFill="accent5" w:themeFillTint="33"/>
          </w:tcPr>
          <w:p w14:paraId="58CC324D" w14:textId="77777777" w:rsidR="00C462AE" w:rsidRPr="005357CD" w:rsidRDefault="00C462AE" w:rsidP="00736633">
            <w:pPr>
              <w:jc w:val="center"/>
              <w:rPr>
                <w:rFonts w:ascii="Arial" w:hAnsi="Arial" w:cs="Arial"/>
                <w:b/>
                <w:bCs/>
                <w:sz w:val="20"/>
                <w:szCs w:val="20"/>
              </w:rPr>
            </w:pPr>
          </w:p>
          <w:p w14:paraId="2CB2A903" w14:textId="77777777" w:rsidR="00C462AE" w:rsidRPr="005357CD" w:rsidRDefault="00C462AE" w:rsidP="00736633">
            <w:pPr>
              <w:jc w:val="center"/>
              <w:rPr>
                <w:rFonts w:ascii="Arial" w:hAnsi="Arial" w:cs="Arial"/>
                <w:b/>
                <w:bCs/>
                <w:sz w:val="20"/>
                <w:szCs w:val="20"/>
              </w:rPr>
            </w:pPr>
            <w:r w:rsidRPr="005357CD">
              <w:rPr>
                <w:rFonts w:ascii="Arial" w:hAnsi="Arial" w:cs="Arial"/>
                <w:b/>
                <w:bCs/>
                <w:sz w:val="20"/>
                <w:szCs w:val="20"/>
              </w:rPr>
              <w:t>Learning and Development</w:t>
            </w:r>
          </w:p>
          <w:p w14:paraId="5D0AA74A" w14:textId="77777777" w:rsidR="00C462AE" w:rsidRPr="005357CD" w:rsidRDefault="00C462AE" w:rsidP="00736633">
            <w:pPr>
              <w:rPr>
                <w:rFonts w:ascii="Arial" w:hAnsi="Arial" w:cs="Arial"/>
                <w:sz w:val="20"/>
                <w:szCs w:val="20"/>
              </w:rPr>
            </w:pPr>
          </w:p>
        </w:tc>
      </w:tr>
    </w:tbl>
    <w:p w14:paraId="041A3A45" w14:textId="77777777" w:rsidR="00C462AE" w:rsidRPr="005357CD" w:rsidRDefault="00C462AE" w:rsidP="00C462AE">
      <w:pPr>
        <w:spacing w:after="0"/>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9026"/>
      </w:tblGrid>
      <w:tr w:rsidR="00C462AE" w14:paraId="409C8F96" w14:textId="77777777" w:rsidTr="00736633">
        <w:trPr>
          <w:trHeight w:val="2389"/>
        </w:trPr>
        <w:tc>
          <w:tcPr>
            <w:tcW w:w="0" w:type="auto"/>
            <w:tcMar>
              <w:top w:w="135" w:type="dxa"/>
              <w:left w:w="0" w:type="dxa"/>
              <w:bottom w:w="0" w:type="dxa"/>
              <w:right w:w="0" w:type="dxa"/>
            </w:tcMar>
          </w:tcPr>
          <w:p w14:paraId="7D3A2887" w14:textId="77777777" w:rsidR="00C462AE" w:rsidRPr="00E2681A" w:rsidRDefault="00C462AE" w:rsidP="00736633">
            <w:pPr>
              <w:rPr>
                <w:rFonts w:ascii="Arial" w:hAnsi="Arial" w:cs="Arial"/>
                <w:b/>
                <w:bCs/>
                <w:sz w:val="28"/>
                <w:szCs w:val="28"/>
              </w:rPr>
            </w:pPr>
            <w:r w:rsidRPr="00E2681A">
              <w:rPr>
                <w:rFonts w:ascii="Arial" w:hAnsi="Arial" w:cs="Arial"/>
                <w:b/>
                <w:bCs/>
                <w:sz w:val="28"/>
                <w:szCs w:val="28"/>
              </w:rPr>
              <w:t>Key changes to the Workforce Development Innovation Fund</w:t>
            </w:r>
          </w:p>
          <w:p w14:paraId="3B31BD7A" w14:textId="77777777" w:rsidR="00C462AE" w:rsidRDefault="00C462AE" w:rsidP="00736633">
            <w:pPr>
              <w:rPr>
                <w:color w:val="505050"/>
                <w:sz w:val="21"/>
                <w:szCs w:val="21"/>
              </w:rPr>
            </w:pPr>
            <w:r w:rsidRPr="00B1051A">
              <w:rPr>
                <w:rFonts w:ascii="Arial" w:hAnsi="Arial" w:cs="Arial"/>
                <w:sz w:val="20"/>
                <w:szCs w:val="20"/>
              </w:rPr>
              <w:t>The Workforce Development Innovation Fund (</w:t>
            </w:r>
            <w:proofErr w:type="spellStart"/>
            <w:r w:rsidRPr="00B1051A">
              <w:rPr>
                <w:rFonts w:ascii="Arial" w:hAnsi="Arial" w:cs="Arial"/>
                <w:sz w:val="20"/>
                <w:szCs w:val="20"/>
              </w:rPr>
              <w:t>WDIF</w:t>
            </w:r>
            <w:proofErr w:type="spellEnd"/>
            <w:r w:rsidRPr="00B1051A">
              <w:rPr>
                <w:rFonts w:ascii="Arial" w:hAnsi="Arial" w:cs="Arial"/>
                <w:sz w:val="20"/>
                <w:szCs w:val="20"/>
              </w:rPr>
              <w:t>) was created to deliver innovative projects to address key priorities and has helped develop useful resources for the sector. After reviewing its impact, the Department of Health and Social Care has decided that in order to reach as wide an audience as possible, this funding will be added into the Workforce Development Fund (</w:t>
            </w:r>
            <w:proofErr w:type="spellStart"/>
            <w:r w:rsidRPr="00B1051A">
              <w:rPr>
                <w:rFonts w:ascii="Arial" w:hAnsi="Arial" w:cs="Arial"/>
                <w:sz w:val="20"/>
                <w:szCs w:val="20"/>
              </w:rPr>
              <w:t>WDF</w:t>
            </w:r>
            <w:proofErr w:type="spellEnd"/>
            <w:r w:rsidRPr="00B1051A">
              <w:rPr>
                <w:rFonts w:ascii="Arial" w:hAnsi="Arial" w:cs="Arial"/>
                <w:sz w:val="20"/>
                <w:szCs w:val="20"/>
              </w:rPr>
              <w:t>), which is accessible to all adult social care employers in England.</w:t>
            </w:r>
            <w:r>
              <w:rPr>
                <w:rFonts w:ascii="Arial" w:hAnsi="Arial" w:cs="Arial"/>
                <w:sz w:val="20"/>
                <w:szCs w:val="20"/>
              </w:rPr>
              <w:t xml:space="preserve"> </w:t>
            </w:r>
            <w:r w:rsidRPr="00B1051A">
              <w:rPr>
                <w:rFonts w:ascii="Arial" w:hAnsi="Arial" w:cs="Arial"/>
                <w:sz w:val="20"/>
                <w:szCs w:val="20"/>
              </w:rPr>
              <w:t xml:space="preserve">From 2020-21 there will no longer be separate </w:t>
            </w:r>
            <w:proofErr w:type="spellStart"/>
            <w:r w:rsidRPr="00B1051A">
              <w:rPr>
                <w:rFonts w:ascii="Arial" w:hAnsi="Arial" w:cs="Arial"/>
                <w:sz w:val="20"/>
                <w:szCs w:val="20"/>
              </w:rPr>
              <w:t>WDIF</w:t>
            </w:r>
            <w:proofErr w:type="spellEnd"/>
            <w:r w:rsidRPr="00B1051A">
              <w:rPr>
                <w:rFonts w:ascii="Arial" w:hAnsi="Arial" w:cs="Arial"/>
                <w:sz w:val="20"/>
                <w:szCs w:val="20"/>
              </w:rPr>
              <w:t xml:space="preserve"> funding. The funds which would have been allocated for this work have instead been added to the </w:t>
            </w:r>
            <w:proofErr w:type="spellStart"/>
            <w:r w:rsidRPr="00B1051A">
              <w:rPr>
                <w:rFonts w:ascii="Arial" w:hAnsi="Arial" w:cs="Arial"/>
                <w:sz w:val="20"/>
                <w:szCs w:val="20"/>
              </w:rPr>
              <w:t>WDF</w:t>
            </w:r>
            <w:proofErr w:type="spellEnd"/>
            <w:r>
              <w:rPr>
                <w:color w:val="505050"/>
                <w:sz w:val="21"/>
                <w:szCs w:val="21"/>
              </w:rPr>
              <w:t>.</w:t>
            </w:r>
          </w:p>
          <w:p w14:paraId="7E3EC3AA" w14:textId="77777777" w:rsidR="00C462AE" w:rsidRPr="0016436F" w:rsidRDefault="00C462AE" w:rsidP="00736633">
            <w:pPr>
              <w:rPr>
                <w:rFonts w:ascii="Arial" w:hAnsi="Arial" w:cs="Arial"/>
                <w:b/>
                <w:bCs/>
                <w:sz w:val="28"/>
                <w:szCs w:val="28"/>
              </w:rPr>
            </w:pPr>
            <w:r w:rsidRPr="0016436F">
              <w:rPr>
                <w:rFonts w:ascii="Arial" w:hAnsi="Arial" w:cs="Arial"/>
                <w:b/>
                <w:bCs/>
                <w:sz w:val="28"/>
                <w:szCs w:val="28"/>
              </w:rPr>
              <w:t xml:space="preserve">Free access to </w:t>
            </w:r>
            <w:proofErr w:type="spellStart"/>
            <w:r w:rsidRPr="0016436F">
              <w:rPr>
                <w:rFonts w:ascii="Arial" w:hAnsi="Arial" w:cs="Arial"/>
                <w:b/>
                <w:bCs/>
                <w:sz w:val="28"/>
                <w:szCs w:val="28"/>
              </w:rPr>
              <w:t>COVID</w:t>
            </w:r>
            <w:proofErr w:type="spellEnd"/>
            <w:r w:rsidRPr="0016436F">
              <w:rPr>
                <w:rFonts w:ascii="Arial" w:hAnsi="Arial" w:cs="Arial"/>
                <w:b/>
                <w:bCs/>
                <w:sz w:val="28"/>
                <w:szCs w:val="28"/>
              </w:rPr>
              <w:t>-19 eLearning programme</w:t>
            </w:r>
          </w:p>
          <w:p w14:paraId="48E54280" w14:textId="77777777" w:rsidR="00C462AE" w:rsidRDefault="00C462AE" w:rsidP="00736633">
            <w:pPr>
              <w:rPr>
                <w:rFonts w:ascii="Arial" w:hAnsi="Arial" w:cs="Arial"/>
                <w:sz w:val="20"/>
                <w:szCs w:val="20"/>
              </w:rPr>
            </w:pPr>
            <w:r w:rsidRPr="0016436F">
              <w:rPr>
                <w:rFonts w:ascii="Arial" w:hAnsi="Arial" w:cs="Arial"/>
                <w:sz w:val="20"/>
                <w:szCs w:val="20"/>
              </w:rPr>
              <w:t>Health Education England e-Learning for Healthcare have created a free eLearning programme available to all staff across health and social care. The programme includes key materials to help the health and care workforce respond to Coronavirus including essential guidance from the NHS, Government and WHO, infection prevention and control, personal protection equipment and more.</w:t>
            </w:r>
            <w:r w:rsidRPr="0016436F">
              <w:rPr>
                <w:rFonts w:ascii="Arial" w:hAnsi="Arial" w:cs="Arial"/>
                <w:sz w:val="20"/>
                <w:szCs w:val="20"/>
              </w:rPr>
              <w:br/>
            </w:r>
            <w:hyperlink r:id="rId8" w:history="1">
              <w:r w:rsidRPr="0016436F">
                <w:rPr>
                  <w:rStyle w:val="Hyperlink"/>
                  <w:rFonts w:ascii="Arial" w:hAnsi="Arial" w:cs="Arial"/>
                  <w:sz w:val="20"/>
                  <w:szCs w:val="20"/>
                </w:rPr>
                <w:t>Find out more</w:t>
              </w:r>
            </w:hyperlink>
            <w:r w:rsidRPr="0016436F">
              <w:rPr>
                <w:rFonts w:ascii="Arial" w:hAnsi="Arial" w:cs="Arial"/>
                <w:sz w:val="20"/>
                <w:szCs w:val="20"/>
              </w:rPr>
              <w:t>.</w:t>
            </w:r>
          </w:p>
          <w:p w14:paraId="1E34F827" w14:textId="77777777" w:rsidR="00C462AE" w:rsidRPr="00D67174" w:rsidRDefault="00C462AE" w:rsidP="00736633">
            <w:pPr>
              <w:spacing w:after="0"/>
              <w:rPr>
                <w:rFonts w:ascii="Arial" w:hAnsi="Arial" w:cs="Arial"/>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E2EFD9" w:themeFill="accent6" w:themeFillTint="33"/>
              <w:tblLook w:val="04A0" w:firstRow="1" w:lastRow="0" w:firstColumn="1" w:lastColumn="0" w:noHBand="0" w:noVBand="1"/>
            </w:tblPr>
            <w:tblGrid>
              <w:gridCol w:w="9016"/>
            </w:tblGrid>
            <w:tr w:rsidR="00C462AE" w:rsidRPr="00D67174" w14:paraId="367CAE6A" w14:textId="77777777" w:rsidTr="00736633">
              <w:tc>
                <w:tcPr>
                  <w:tcW w:w="9016" w:type="dxa"/>
                  <w:shd w:val="clear" w:color="auto" w:fill="E2EFD9" w:themeFill="accent6" w:themeFillTint="33"/>
                </w:tcPr>
                <w:p w14:paraId="7120A6DD" w14:textId="77777777" w:rsidR="00C462AE" w:rsidRPr="00D67174" w:rsidRDefault="00C462AE" w:rsidP="00736633">
                  <w:pPr>
                    <w:jc w:val="center"/>
                    <w:rPr>
                      <w:rFonts w:ascii="Arial" w:hAnsi="Arial" w:cs="Arial"/>
                      <w:b/>
                      <w:bCs/>
                    </w:rPr>
                  </w:pPr>
                </w:p>
                <w:p w14:paraId="0CAE5D0E" w14:textId="77777777" w:rsidR="00C462AE" w:rsidRPr="00D67174" w:rsidRDefault="00C462AE" w:rsidP="00736633">
                  <w:pPr>
                    <w:jc w:val="center"/>
                    <w:rPr>
                      <w:rFonts w:ascii="Arial" w:hAnsi="Arial" w:cs="Arial"/>
                      <w:b/>
                      <w:bCs/>
                    </w:rPr>
                  </w:pPr>
                  <w:r w:rsidRPr="00D67174">
                    <w:rPr>
                      <w:rFonts w:ascii="Arial" w:hAnsi="Arial" w:cs="Arial"/>
                      <w:b/>
                      <w:bCs/>
                    </w:rPr>
                    <w:t>Operations</w:t>
                  </w:r>
                </w:p>
                <w:p w14:paraId="1834A3CD" w14:textId="77777777" w:rsidR="00C462AE" w:rsidRPr="00D67174" w:rsidRDefault="00C462AE" w:rsidP="00736633">
                  <w:pPr>
                    <w:rPr>
                      <w:rFonts w:ascii="Arial" w:hAnsi="Arial" w:cs="Arial"/>
                    </w:rPr>
                  </w:pPr>
                </w:p>
              </w:tc>
            </w:tr>
          </w:tbl>
          <w:p w14:paraId="683BE229" w14:textId="77777777" w:rsidR="00C462AE" w:rsidRPr="00D67174" w:rsidRDefault="00C462AE" w:rsidP="00736633">
            <w:pPr>
              <w:spacing w:after="0"/>
              <w:rPr>
                <w:rFonts w:ascii="Arial" w:hAnsi="Arial" w:cs="Arial"/>
              </w:rPr>
            </w:pPr>
          </w:p>
          <w:p w14:paraId="5C602DF0" w14:textId="77777777" w:rsidR="00C462AE" w:rsidRPr="00127B8B" w:rsidRDefault="00C462AE" w:rsidP="00736633">
            <w:pPr>
              <w:rPr>
                <w:rFonts w:ascii="Arial" w:hAnsi="Arial" w:cs="Arial"/>
                <w:b/>
                <w:bCs/>
                <w:sz w:val="28"/>
                <w:szCs w:val="28"/>
              </w:rPr>
            </w:pPr>
            <w:r w:rsidRPr="00127B8B">
              <w:rPr>
                <w:rFonts w:ascii="Arial" w:hAnsi="Arial" w:cs="Arial"/>
                <w:b/>
                <w:bCs/>
                <w:sz w:val="28"/>
                <w:szCs w:val="28"/>
              </w:rPr>
              <w:t>EU Settlement Scheme: employer toolkit</w:t>
            </w:r>
          </w:p>
          <w:p w14:paraId="70CF315E" w14:textId="77777777" w:rsidR="00C462AE" w:rsidRPr="00127B8B" w:rsidRDefault="00C462AE" w:rsidP="00736633">
            <w:pPr>
              <w:rPr>
                <w:rFonts w:ascii="Arial" w:hAnsi="Arial" w:cs="Arial"/>
                <w:sz w:val="20"/>
                <w:szCs w:val="20"/>
              </w:rPr>
            </w:pPr>
            <w:r w:rsidRPr="00127B8B">
              <w:rPr>
                <w:rFonts w:ascii="Arial" w:hAnsi="Arial" w:cs="Arial"/>
                <w:sz w:val="20"/>
                <w:szCs w:val="20"/>
              </w:rPr>
              <w:t xml:space="preserve">The Government have developed a </w:t>
            </w:r>
            <w:hyperlink r:id="rId9" w:tgtFrame="_blank" w:history="1">
              <w:r w:rsidRPr="00127B8B">
                <w:rPr>
                  <w:rStyle w:val="Hyperlink"/>
                  <w:rFonts w:ascii="Arial" w:hAnsi="Arial" w:cs="Arial"/>
                  <w:sz w:val="20"/>
                  <w:szCs w:val="20"/>
                </w:rPr>
                <w:t>toolkit</w:t>
              </w:r>
            </w:hyperlink>
            <w:r w:rsidRPr="00127B8B">
              <w:rPr>
                <w:rFonts w:ascii="Arial" w:hAnsi="Arial" w:cs="Arial"/>
                <w:sz w:val="20"/>
                <w:szCs w:val="20"/>
              </w:rPr>
              <w:t xml:space="preserve"> which includes the right materials and information for employers to support EU citizens to apply to stay in the UK. It covers key areas of the EU Settlement Scheme: eligibility, the application process, the wide range of support available and the deadline.</w:t>
            </w:r>
          </w:p>
          <w:p w14:paraId="57A5D38A" w14:textId="77777777" w:rsidR="00C462AE" w:rsidRDefault="00C462AE" w:rsidP="00736633">
            <w:pPr>
              <w:pStyle w:val="Heading2"/>
              <w:spacing w:before="0" w:beforeAutospacing="0" w:after="150" w:afterAutospacing="0"/>
              <w:rPr>
                <w:rFonts w:ascii="Arial" w:hAnsi="Arial" w:cs="Arial"/>
                <w:color w:val="000000"/>
                <w:sz w:val="30"/>
                <w:szCs w:val="30"/>
              </w:rPr>
            </w:pPr>
            <w:r>
              <w:rPr>
                <w:rFonts w:ascii="Arial" w:hAnsi="Arial" w:cs="Arial"/>
                <w:color w:val="000000"/>
                <w:sz w:val="30"/>
                <w:szCs w:val="30"/>
              </w:rPr>
              <w:t>Coronavirus Guidance on home care provision</w:t>
            </w:r>
          </w:p>
          <w:p w14:paraId="0FB140A8" w14:textId="77777777" w:rsidR="00C462AE" w:rsidRPr="00467F28" w:rsidRDefault="00C462AE" w:rsidP="00736633">
            <w:pPr>
              <w:pStyle w:val="NormalWeb"/>
              <w:spacing w:before="0" w:beforeAutospacing="0" w:after="150" w:afterAutospacing="0"/>
              <w:rPr>
                <w:rFonts w:ascii="Arial" w:eastAsiaTheme="minorHAnsi" w:hAnsi="Arial" w:cs="Arial"/>
                <w:sz w:val="20"/>
                <w:szCs w:val="20"/>
              </w:rPr>
            </w:pPr>
            <w:r>
              <w:rPr>
                <w:rFonts w:ascii="Arial" w:hAnsi="Arial" w:cs="Arial"/>
                <w:color w:val="444444"/>
                <w:sz w:val="20"/>
                <w:szCs w:val="20"/>
              </w:rPr>
              <w:t xml:space="preserve">This guidance is aimed at local authorities, clinical commissioning groups (CCGs) and registered providers, who support and deliver care to people in their own homes, including community health </w:t>
            </w:r>
            <w:r w:rsidRPr="00467F28">
              <w:rPr>
                <w:rFonts w:ascii="Arial" w:hAnsi="Arial" w:cs="Arial"/>
                <w:sz w:val="20"/>
                <w:szCs w:val="20"/>
              </w:rPr>
              <w:t>services.</w:t>
            </w:r>
          </w:p>
          <w:p w14:paraId="1E0A399C" w14:textId="77777777" w:rsidR="00C462AE" w:rsidRPr="00467F28" w:rsidRDefault="00C462AE" w:rsidP="00736633">
            <w:pPr>
              <w:pStyle w:val="NormalWeb"/>
              <w:spacing w:before="0" w:beforeAutospacing="0" w:after="150" w:afterAutospacing="0"/>
              <w:rPr>
                <w:rFonts w:ascii="Arial" w:hAnsi="Arial" w:cs="Arial"/>
                <w:sz w:val="20"/>
                <w:szCs w:val="20"/>
              </w:rPr>
            </w:pPr>
            <w:r w:rsidRPr="00467F28">
              <w:rPr>
                <w:rFonts w:ascii="Arial" w:hAnsi="Arial" w:cs="Arial"/>
                <w:sz w:val="20"/>
                <w:szCs w:val="20"/>
              </w:rPr>
              <w:t xml:space="preserve">It takes account of latest government advice on self-isolation, set out in </w:t>
            </w:r>
            <w:hyperlink r:id="rId10" w:tgtFrame="_blank" w:history="1">
              <w:r w:rsidRPr="00C162EF">
                <w:rPr>
                  <w:rStyle w:val="Hyperlink"/>
                  <w:rFonts w:ascii="Arial" w:hAnsi="Arial" w:cs="Arial"/>
                  <w:color w:val="5B9BD5" w:themeColor="accent5"/>
                  <w:sz w:val="20"/>
                  <w:szCs w:val="20"/>
                </w:rPr>
                <w:t>guidance issued by Public Health England</w:t>
              </w:r>
            </w:hyperlink>
            <w:r w:rsidRPr="00467F28">
              <w:rPr>
                <w:rFonts w:ascii="Arial" w:hAnsi="Arial" w:cs="Arial"/>
                <w:sz w:val="20"/>
                <w:szCs w:val="20"/>
              </w:rPr>
              <w:t>. There will also be separate guidance setting out arrangements for people in prisons.</w:t>
            </w:r>
          </w:p>
          <w:p w14:paraId="0950E194" w14:textId="77777777" w:rsidR="00C462AE" w:rsidRPr="00467F28" w:rsidRDefault="00C462AE" w:rsidP="00736633">
            <w:pPr>
              <w:spacing w:after="0"/>
              <w:rPr>
                <w:rFonts w:ascii="Arial" w:hAnsi="Arial" w:cs="Arial"/>
                <w:sz w:val="20"/>
                <w:szCs w:val="20"/>
              </w:rPr>
            </w:pPr>
            <w:r w:rsidRPr="00467F28">
              <w:rPr>
                <w:rFonts w:ascii="Arial" w:hAnsi="Arial" w:cs="Arial"/>
                <w:sz w:val="20"/>
                <w:szCs w:val="20"/>
              </w:rPr>
              <w:t xml:space="preserve">Provision of care and support in people’s home is a high priority service, in that most care and support cannot be deferred to another day without putting individuals at risk of harm. It is therefore vital that these services are </w:t>
            </w:r>
            <w:proofErr w:type="gramStart"/>
            <w:r w:rsidRPr="00467F28">
              <w:rPr>
                <w:rFonts w:ascii="Arial" w:hAnsi="Arial" w:cs="Arial"/>
                <w:sz w:val="20"/>
                <w:szCs w:val="20"/>
              </w:rPr>
              <w:t>prioritised</w:t>
            </w:r>
            <w:proofErr w:type="gramEnd"/>
            <w:r w:rsidRPr="00467F28">
              <w:rPr>
                <w:rFonts w:ascii="Arial" w:hAnsi="Arial" w:cs="Arial"/>
                <w:sz w:val="20"/>
                <w:szCs w:val="20"/>
              </w:rPr>
              <w:t xml:space="preserve"> and this guidance will support you in doing this. This guidance will be regularly updated.</w:t>
            </w:r>
            <w:hyperlink r:id="rId11" w:tgtFrame="_blank" w:history="1">
              <w:r w:rsidRPr="00C162EF">
                <w:rPr>
                  <w:rStyle w:val="Hyperlink"/>
                  <w:rFonts w:ascii="Arial" w:hAnsi="Arial" w:cs="Arial"/>
                  <w:color w:val="5B9BD5" w:themeColor="accent5"/>
                  <w:sz w:val="20"/>
                  <w:szCs w:val="20"/>
                </w:rPr>
                <w:t xml:space="preserve"> Access the guidance here</w:t>
              </w:r>
            </w:hyperlink>
            <w:r w:rsidRPr="00C162EF">
              <w:rPr>
                <w:rFonts w:ascii="Arial" w:hAnsi="Arial" w:cs="Arial"/>
                <w:color w:val="5B9BD5" w:themeColor="accent5"/>
                <w:sz w:val="20"/>
                <w:szCs w:val="20"/>
              </w:rPr>
              <w:t>.</w:t>
            </w:r>
          </w:p>
          <w:p w14:paraId="7EEA9E50" w14:textId="77777777" w:rsidR="00C462AE" w:rsidRDefault="00C462AE" w:rsidP="00736633">
            <w:pPr>
              <w:spacing w:after="0"/>
              <w:rPr>
                <w:rFonts w:ascii="Arial" w:hAnsi="Arial" w:cs="Arial"/>
                <w:sz w:val="20"/>
                <w:szCs w:val="20"/>
              </w:rPr>
            </w:pPr>
          </w:p>
          <w:p w14:paraId="09C86212" w14:textId="77777777" w:rsidR="00C462AE" w:rsidRDefault="00C462AE" w:rsidP="00736633">
            <w:pPr>
              <w:pStyle w:val="Heading2"/>
              <w:spacing w:before="0" w:beforeAutospacing="0" w:after="150" w:afterAutospacing="0"/>
              <w:rPr>
                <w:rFonts w:ascii="Arial" w:hAnsi="Arial" w:cs="Arial"/>
                <w:color w:val="000000"/>
                <w:sz w:val="30"/>
                <w:szCs w:val="30"/>
              </w:rPr>
            </w:pPr>
          </w:p>
          <w:p w14:paraId="6766FB84" w14:textId="77777777" w:rsidR="00C462AE" w:rsidRDefault="00C462AE" w:rsidP="00736633">
            <w:pPr>
              <w:pStyle w:val="Heading2"/>
              <w:spacing w:before="0" w:beforeAutospacing="0" w:after="150" w:afterAutospacing="0"/>
              <w:rPr>
                <w:rFonts w:ascii="Arial" w:hAnsi="Arial" w:cs="Arial"/>
                <w:color w:val="000000"/>
                <w:sz w:val="30"/>
                <w:szCs w:val="30"/>
              </w:rPr>
            </w:pPr>
            <w:r>
              <w:rPr>
                <w:rFonts w:ascii="Arial" w:hAnsi="Arial" w:cs="Arial"/>
                <w:color w:val="000000"/>
                <w:sz w:val="30"/>
                <w:szCs w:val="30"/>
              </w:rPr>
              <w:lastRenderedPageBreak/>
              <w:t>Coronavirus Guidance for supported living provision</w:t>
            </w:r>
          </w:p>
          <w:p w14:paraId="74CBF2E2" w14:textId="77777777" w:rsidR="00C462AE" w:rsidRPr="00467F28" w:rsidRDefault="00C462AE" w:rsidP="00736633">
            <w:pPr>
              <w:pStyle w:val="NormalWeb"/>
              <w:spacing w:before="0" w:beforeAutospacing="0" w:after="150" w:afterAutospacing="0"/>
              <w:rPr>
                <w:rFonts w:ascii="Arial" w:eastAsiaTheme="minorHAnsi" w:hAnsi="Arial" w:cs="Arial"/>
                <w:sz w:val="20"/>
                <w:szCs w:val="20"/>
              </w:rPr>
            </w:pPr>
            <w:r w:rsidRPr="00467F28">
              <w:rPr>
                <w:rFonts w:ascii="Arial" w:hAnsi="Arial" w:cs="Arial"/>
                <w:sz w:val="20"/>
                <w:szCs w:val="20"/>
              </w:rPr>
              <w:t xml:space="preserve">This is aimed at local authorities, clinical commissioning groups (CCGs), community health services and providers of care and support delivered within supported living environments (people in their own homes), including for people with mental health conditions, learning disabilities or autistic adults. </w:t>
            </w:r>
            <w:hyperlink r:id="rId12" w:tgtFrame="_blank" w:history="1">
              <w:r w:rsidRPr="00C162EF">
                <w:rPr>
                  <w:rStyle w:val="Hyperlink"/>
                  <w:rFonts w:ascii="Arial" w:hAnsi="Arial" w:cs="Arial"/>
                  <w:color w:val="5B9BD5" w:themeColor="accent5"/>
                  <w:sz w:val="20"/>
                  <w:szCs w:val="20"/>
                </w:rPr>
                <w:t>Access the guidance here.</w:t>
              </w:r>
            </w:hyperlink>
          </w:p>
          <w:p w14:paraId="4F31B293" w14:textId="77777777" w:rsidR="00C462AE" w:rsidRPr="00521BA1" w:rsidRDefault="00C462AE" w:rsidP="00736633">
            <w:pPr>
              <w:spacing w:after="0"/>
              <w:rPr>
                <w:rFonts w:ascii="Arial" w:hAnsi="Arial" w:cs="Arial"/>
                <w:sz w:val="20"/>
                <w:szCs w:val="20"/>
              </w:rPr>
            </w:pPr>
            <w:r w:rsidRPr="00467F28">
              <w:rPr>
                <w:rFonts w:ascii="Arial" w:hAnsi="Arial" w:cs="Arial"/>
                <w:sz w:val="20"/>
                <w:szCs w:val="20"/>
              </w:rPr>
              <w:t>There is guidance issued by Public Health England (</w:t>
            </w:r>
            <w:proofErr w:type="spellStart"/>
            <w:r w:rsidRPr="00467F28">
              <w:rPr>
                <w:rFonts w:ascii="Arial" w:hAnsi="Arial" w:cs="Arial"/>
                <w:sz w:val="20"/>
                <w:szCs w:val="20"/>
              </w:rPr>
              <w:t>PHE</w:t>
            </w:r>
            <w:proofErr w:type="spellEnd"/>
            <w:r w:rsidRPr="00467F28">
              <w:rPr>
                <w:rFonts w:ascii="Arial" w:hAnsi="Arial" w:cs="Arial"/>
                <w:sz w:val="20"/>
                <w:szCs w:val="20"/>
              </w:rPr>
              <w:t>) for individuals, families and informal care workers of </w:t>
            </w:r>
            <w:hyperlink r:id="rId13" w:history="1">
              <w:r w:rsidRPr="00C162EF">
                <w:rPr>
                  <w:rStyle w:val="Hyperlink"/>
                  <w:rFonts w:ascii="Arial" w:hAnsi="Arial" w:cs="Arial"/>
                  <w:color w:val="5B9BD5" w:themeColor="accent5"/>
                  <w:sz w:val="20"/>
                  <w:szCs w:val="20"/>
                </w:rPr>
                <w:t>what to do to maintain home care support safely, if they are advised to isolate themselves at home</w:t>
              </w:r>
            </w:hyperlink>
          </w:p>
        </w:tc>
      </w:tr>
      <w:tr w:rsidR="00C462AE" w14:paraId="38C0A436" w14:textId="77777777" w:rsidTr="00736633">
        <w:tc>
          <w:tcPr>
            <w:tcW w:w="0" w:type="auto"/>
            <w:tcMar>
              <w:top w:w="135" w:type="dxa"/>
              <w:left w:w="0" w:type="dxa"/>
              <w:bottom w:w="0" w:type="dxa"/>
              <w:right w:w="0" w:type="dxa"/>
            </w:tcMar>
            <w:hideMark/>
          </w:tcPr>
          <w:p w14:paraId="513D53B2" w14:textId="77777777" w:rsidR="00C462AE" w:rsidRDefault="00C462AE" w:rsidP="00736633">
            <w:pPr>
              <w:spacing w:line="256" w:lineRule="auto"/>
            </w:pPr>
          </w:p>
        </w:tc>
      </w:tr>
    </w:tbl>
    <w:tbl>
      <w:tblPr>
        <w:tblStyle w:val="TableGrid"/>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FFF2CC" w:themeFill="accent4" w:themeFillTint="33"/>
        <w:tblLook w:val="04A0" w:firstRow="1" w:lastRow="0" w:firstColumn="1" w:lastColumn="0" w:noHBand="0" w:noVBand="1"/>
      </w:tblPr>
      <w:tblGrid>
        <w:gridCol w:w="9016"/>
      </w:tblGrid>
      <w:tr w:rsidR="00C462AE" w:rsidRPr="005357CD" w14:paraId="4E288A42" w14:textId="77777777" w:rsidTr="00736633">
        <w:tc>
          <w:tcPr>
            <w:tcW w:w="9016" w:type="dxa"/>
            <w:shd w:val="clear" w:color="auto" w:fill="FFF2CC" w:themeFill="accent4" w:themeFillTint="33"/>
          </w:tcPr>
          <w:p w14:paraId="51688F92" w14:textId="77777777" w:rsidR="00C462AE" w:rsidRPr="005357CD" w:rsidRDefault="00C462AE" w:rsidP="00736633">
            <w:pPr>
              <w:jc w:val="center"/>
              <w:rPr>
                <w:rFonts w:ascii="Arial" w:hAnsi="Arial" w:cs="Arial"/>
                <w:b/>
                <w:bCs/>
                <w:sz w:val="20"/>
                <w:szCs w:val="20"/>
              </w:rPr>
            </w:pPr>
          </w:p>
          <w:p w14:paraId="3358B9B8" w14:textId="77777777" w:rsidR="00C462AE" w:rsidRPr="005357CD" w:rsidRDefault="00C462AE" w:rsidP="00736633">
            <w:pPr>
              <w:jc w:val="center"/>
              <w:rPr>
                <w:rFonts w:ascii="Arial" w:hAnsi="Arial" w:cs="Arial"/>
                <w:b/>
                <w:bCs/>
                <w:sz w:val="20"/>
                <w:szCs w:val="20"/>
              </w:rPr>
            </w:pPr>
            <w:r w:rsidRPr="005357CD">
              <w:rPr>
                <w:rFonts w:ascii="Arial" w:hAnsi="Arial" w:cs="Arial"/>
                <w:b/>
                <w:bCs/>
                <w:sz w:val="20"/>
                <w:szCs w:val="20"/>
              </w:rPr>
              <w:t>Human Resources</w:t>
            </w:r>
          </w:p>
          <w:p w14:paraId="6DD98DF9" w14:textId="77777777" w:rsidR="00C462AE" w:rsidRPr="005357CD" w:rsidRDefault="00C462AE" w:rsidP="00736633">
            <w:pPr>
              <w:rPr>
                <w:rFonts w:ascii="Arial" w:hAnsi="Arial" w:cs="Arial"/>
                <w:sz w:val="20"/>
                <w:szCs w:val="20"/>
              </w:rPr>
            </w:pPr>
          </w:p>
        </w:tc>
      </w:tr>
    </w:tbl>
    <w:p w14:paraId="044CE91C" w14:textId="77777777" w:rsidR="00C462AE" w:rsidRDefault="00C462AE" w:rsidP="00C462AE">
      <w:pPr>
        <w:spacing w:after="0"/>
        <w:rPr>
          <w:rFonts w:ascii="Arial" w:hAnsi="Arial" w:cs="Arial"/>
          <w:sz w:val="20"/>
          <w:szCs w:val="20"/>
        </w:rPr>
      </w:pPr>
    </w:p>
    <w:p w14:paraId="15979690" w14:textId="77777777" w:rsidR="00C462AE" w:rsidRDefault="00C462AE" w:rsidP="00C462AE">
      <w:pPr>
        <w:spacing w:after="0"/>
        <w:rPr>
          <w:rFonts w:ascii="Arial" w:hAnsi="Arial" w:cs="Arial"/>
          <w:sz w:val="20"/>
          <w:szCs w:val="20"/>
        </w:rPr>
      </w:pPr>
      <w:r>
        <w:rPr>
          <w:rFonts w:ascii="Arial" w:hAnsi="Arial" w:cs="Arial"/>
          <w:sz w:val="20"/>
          <w:szCs w:val="20"/>
        </w:rPr>
        <w:t xml:space="preserve">In the last edition we signalled </w:t>
      </w:r>
      <w:proofErr w:type="gramStart"/>
      <w:r>
        <w:rPr>
          <w:rFonts w:ascii="Arial" w:hAnsi="Arial" w:cs="Arial"/>
          <w:sz w:val="20"/>
          <w:szCs w:val="20"/>
        </w:rPr>
        <w:t>a number of</w:t>
      </w:r>
      <w:proofErr w:type="gramEnd"/>
      <w:r>
        <w:rPr>
          <w:rFonts w:ascii="Arial" w:hAnsi="Arial" w:cs="Arial"/>
          <w:sz w:val="20"/>
          <w:szCs w:val="20"/>
        </w:rPr>
        <w:t xml:space="preserve"> changes due to take place in HR, and we said that we would provide more information. Here we go! </w:t>
      </w:r>
    </w:p>
    <w:p w14:paraId="7377DF69" w14:textId="77777777" w:rsidR="00C462AE" w:rsidRDefault="00C462AE" w:rsidP="00C462AE">
      <w:pPr>
        <w:spacing w:after="0"/>
        <w:rPr>
          <w:rFonts w:ascii="Arial" w:hAnsi="Arial" w:cs="Arial"/>
          <w:sz w:val="20"/>
          <w:szCs w:val="20"/>
        </w:rPr>
      </w:pPr>
    </w:p>
    <w:p w14:paraId="58C2BBD3" w14:textId="77777777" w:rsidR="00C462AE" w:rsidRPr="000F6BE1" w:rsidRDefault="00C462AE" w:rsidP="00C462AE">
      <w:pPr>
        <w:tabs>
          <w:tab w:val="left" w:pos="1275"/>
        </w:tabs>
        <w:ind w:left="5"/>
        <w:rPr>
          <w:rFonts w:ascii="Arial" w:hAnsi="Arial" w:cs="Arial"/>
          <w:b/>
          <w:bCs/>
          <w:color w:val="5B9BD5" w:themeColor="accent5"/>
          <w:sz w:val="20"/>
          <w:szCs w:val="20"/>
        </w:rPr>
      </w:pPr>
      <w:r w:rsidRPr="000F6BE1">
        <w:rPr>
          <w:rFonts w:ascii="Arial" w:hAnsi="Arial" w:cs="Arial"/>
          <w:b/>
          <w:bCs/>
          <w:color w:val="5B9BD5" w:themeColor="accent5"/>
          <w:sz w:val="20"/>
          <w:szCs w:val="20"/>
        </w:rPr>
        <w:t>April 2020</w:t>
      </w:r>
      <w:r w:rsidRPr="000F6BE1">
        <w:rPr>
          <w:rFonts w:ascii="Arial" w:hAnsi="Arial" w:cs="Arial"/>
          <w:b/>
          <w:bCs/>
          <w:color w:val="5B9BD5" w:themeColor="accent5"/>
          <w:sz w:val="20"/>
          <w:szCs w:val="20"/>
        </w:rPr>
        <w:tab/>
        <w:t>Increase to national living/minimum wage rates</w:t>
      </w:r>
    </w:p>
    <w:p w14:paraId="41AC7115" w14:textId="77777777" w:rsidR="00C462AE" w:rsidRPr="00F75D3A" w:rsidRDefault="00C462AE" w:rsidP="00C462AE">
      <w:pPr>
        <w:rPr>
          <w:rFonts w:ascii="Arial" w:hAnsi="Arial" w:cs="Arial"/>
          <w:sz w:val="20"/>
          <w:szCs w:val="20"/>
        </w:rPr>
      </w:pPr>
      <w:r w:rsidRPr="00F75D3A">
        <w:rPr>
          <w:rFonts w:ascii="Arial" w:hAnsi="Arial" w:cs="Arial"/>
          <w:sz w:val="20"/>
          <w:szCs w:val="20"/>
        </w:rPr>
        <w:t>The hourly rate for the minimum wage depends on your age and whether you’re an apprentice.</w:t>
      </w:r>
    </w:p>
    <w:p w14:paraId="0F7B0DE5" w14:textId="77777777" w:rsidR="00C462AE" w:rsidRPr="00F75D3A" w:rsidRDefault="00C462AE" w:rsidP="00C462AE">
      <w:pPr>
        <w:rPr>
          <w:rFonts w:ascii="Arial" w:hAnsi="Arial" w:cs="Arial"/>
          <w:sz w:val="20"/>
          <w:szCs w:val="20"/>
        </w:rPr>
      </w:pPr>
      <w:r w:rsidRPr="00F75D3A">
        <w:rPr>
          <w:rFonts w:ascii="Arial" w:hAnsi="Arial" w:cs="Arial"/>
          <w:sz w:val="20"/>
          <w:szCs w:val="20"/>
        </w:rPr>
        <w:t>You must be at least:</w:t>
      </w:r>
    </w:p>
    <w:p w14:paraId="7ED0C6CE" w14:textId="77777777" w:rsidR="00C462AE" w:rsidRPr="0080790B" w:rsidRDefault="00950854" w:rsidP="00C462AE">
      <w:pPr>
        <w:pStyle w:val="ListParagraph"/>
        <w:numPr>
          <w:ilvl w:val="0"/>
          <w:numId w:val="14"/>
        </w:numPr>
        <w:rPr>
          <w:rFonts w:ascii="Arial" w:hAnsi="Arial" w:cs="Arial"/>
          <w:sz w:val="20"/>
          <w:szCs w:val="20"/>
        </w:rPr>
      </w:pPr>
      <w:hyperlink r:id="rId14" w:history="1">
        <w:r w:rsidR="00C462AE" w:rsidRPr="0080790B">
          <w:rPr>
            <w:rStyle w:val="Hyperlink"/>
            <w:rFonts w:ascii="Arial" w:hAnsi="Arial" w:cs="Arial"/>
            <w:sz w:val="20"/>
            <w:szCs w:val="20"/>
          </w:rPr>
          <w:t>school leaving age</w:t>
        </w:r>
      </w:hyperlink>
      <w:r w:rsidR="00C462AE" w:rsidRPr="0080790B">
        <w:rPr>
          <w:rFonts w:ascii="Arial" w:hAnsi="Arial" w:cs="Arial"/>
          <w:sz w:val="20"/>
          <w:szCs w:val="20"/>
        </w:rPr>
        <w:t xml:space="preserve"> to get the National Minimum </w:t>
      </w:r>
      <w:proofErr w:type="gramStart"/>
      <w:r w:rsidR="00C462AE" w:rsidRPr="0080790B">
        <w:rPr>
          <w:rFonts w:ascii="Arial" w:hAnsi="Arial" w:cs="Arial"/>
          <w:sz w:val="20"/>
          <w:szCs w:val="20"/>
        </w:rPr>
        <w:t>Wage</w:t>
      </w:r>
      <w:r w:rsidR="00C462AE">
        <w:rPr>
          <w:rFonts w:ascii="Arial" w:hAnsi="Arial" w:cs="Arial"/>
          <w:sz w:val="20"/>
          <w:szCs w:val="20"/>
        </w:rPr>
        <w:t>;</w:t>
      </w:r>
      <w:proofErr w:type="gramEnd"/>
    </w:p>
    <w:p w14:paraId="2A67CB04" w14:textId="77777777" w:rsidR="00C462AE" w:rsidRPr="0080790B" w:rsidRDefault="00C462AE" w:rsidP="00C462AE">
      <w:pPr>
        <w:pStyle w:val="ListParagraph"/>
        <w:numPr>
          <w:ilvl w:val="0"/>
          <w:numId w:val="14"/>
        </w:numPr>
        <w:rPr>
          <w:rFonts w:ascii="Arial" w:hAnsi="Arial" w:cs="Arial"/>
          <w:sz w:val="20"/>
          <w:szCs w:val="20"/>
        </w:rPr>
      </w:pPr>
      <w:r w:rsidRPr="0080790B">
        <w:rPr>
          <w:rFonts w:ascii="Arial" w:hAnsi="Arial" w:cs="Arial"/>
          <w:sz w:val="20"/>
          <w:szCs w:val="20"/>
        </w:rPr>
        <w:t>aged 25 to get the National Living Wage - the minimum wage will still apply for workers aged 24 and under</w:t>
      </w:r>
    </w:p>
    <w:p w14:paraId="6AE42DCB" w14:textId="77777777" w:rsidR="00C462AE" w:rsidRPr="00F75D3A" w:rsidRDefault="00C462AE" w:rsidP="00C462AE">
      <w:pPr>
        <w:rPr>
          <w:rFonts w:ascii="Arial" w:hAnsi="Arial" w:cs="Arial"/>
          <w:sz w:val="20"/>
          <w:szCs w:val="20"/>
        </w:rPr>
      </w:pPr>
      <w:r w:rsidRPr="0080790B">
        <w:rPr>
          <w:rFonts w:ascii="Arial" w:hAnsi="Arial" w:cs="Arial"/>
          <w:b/>
          <w:bCs/>
          <w:sz w:val="20"/>
          <w:szCs w:val="20"/>
        </w:rPr>
        <w:t>Rates are for the National Living Wage and the National Minimum Wage</w:t>
      </w:r>
      <w:r w:rsidRPr="00F75D3A">
        <w:rPr>
          <w:rFonts w:ascii="Arial" w:hAnsi="Arial" w:cs="Arial"/>
          <w:sz w:val="20"/>
          <w:szCs w:val="20"/>
        </w:rPr>
        <w:t xml:space="preserve">. </w:t>
      </w:r>
    </w:p>
    <w:tbl>
      <w:tblPr>
        <w:tblW w:w="5000" w:type="pct"/>
        <w:tblCellMar>
          <w:left w:w="0" w:type="dxa"/>
          <w:right w:w="0" w:type="dxa"/>
        </w:tblCellMar>
        <w:tblLook w:val="04A0" w:firstRow="1" w:lastRow="0" w:firstColumn="1" w:lastColumn="0" w:noHBand="0" w:noVBand="1"/>
      </w:tblPr>
      <w:tblGrid>
        <w:gridCol w:w="2836"/>
        <w:gridCol w:w="1487"/>
        <w:gridCol w:w="1055"/>
        <w:gridCol w:w="1055"/>
        <w:gridCol w:w="1185"/>
        <w:gridCol w:w="1408"/>
      </w:tblGrid>
      <w:tr w:rsidR="00C462AE" w:rsidRPr="00F75D3A" w14:paraId="2BCD70FD" w14:textId="77777777" w:rsidTr="00736633">
        <w:trPr>
          <w:tblHeader/>
        </w:trPr>
        <w:tc>
          <w:tcPr>
            <w:tcW w:w="0" w:type="auto"/>
            <w:tcBorders>
              <w:top w:val="nil"/>
              <w:left w:val="nil"/>
              <w:bottom w:val="single" w:sz="6" w:space="0" w:color="B1B4B6"/>
              <w:right w:val="nil"/>
            </w:tcBorders>
            <w:tcMar>
              <w:top w:w="150" w:type="dxa"/>
              <w:left w:w="0" w:type="dxa"/>
              <w:bottom w:w="150" w:type="dxa"/>
              <w:right w:w="150" w:type="dxa"/>
            </w:tcMar>
            <w:hideMark/>
          </w:tcPr>
          <w:p w14:paraId="4EBDC0AD"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Year</w:t>
            </w:r>
          </w:p>
        </w:tc>
        <w:tc>
          <w:tcPr>
            <w:tcW w:w="0" w:type="auto"/>
            <w:tcBorders>
              <w:top w:val="nil"/>
              <w:left w:val="nil"/>
              <w:bottom w:val="single" w:sz="6" w:space="0" w:color="B1B4B6"/>
              <w:right w:val="nil"/>
            </w:tcBorders>
            <w:tcMar>
              <w:top w:w="150" w:type="dxa"/>
              <w:left w:w="0" w:type="dxa"/>
              <w:bottom w:w="150" w:type="dxa"/>
              <w:right w:w="150" w:type="dxa"/>
            </w:tcMar>
            <w:hideMark/>
          </w:tcPr>
          <w:p w14:paraId="60959778"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25 and over</w:t>
            </w:r>
          </w:p>
        </w:tc>
        <w:tc>
          <w:tcPr>
            <w:tcW w:w="0" w:type="auto"/>
            <w:tcBorders>
              <w:top w:val="nil"/>
              <w:left w:val="nil"/>
              <w:bottom w:val="single" w:sz="6" w:space="0" w:color="B1B4B6"/>
              <w:right w:val="nil"/>
            </w:tcBorders>
            <w:tcMar>
              <w:top w:w="150" w:type="dxa"/>
              <w:left w:w="0" w:type="dxa"/>
              <w:bottom w:w="150" w:type="dxa"/>
              <w:right w:w="150" w:type="dxa"/>
            </w:tcMar>
            <w:hideMark/>
          </w:tcPr>
          <w:p w14:paraId="65E0C2A3"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21 to 24</w:t>
            </w:r>
          </w:p>
        </w:tc>
        <w:tc>
          <w:tcPr>
            <w:tcW w:w="0" w:type="auto"/>
            <w:tcBorders>
              <w:top w:val="nil"/>
              <w:left w:val="nil"/>
              <w:bottom w:val="single" w:sz="6" w:space="0" w:color="B1B4B6"/>
              <w:right w:val="nil"/>
            </w:tcBorders>
            <w:tcMar>
              <w:top w:w="150" w:type="dxa"/>
              <w:left w:w="0" w:type="dxa"/>
              <w:bottom w:w="150" w:type="dxa"/>
              <w:right w:w="150" w:type="dxa"/>
            </w:tcMar>
            <w:hideMark/>
          </w:tcPr>
          <w:p w14:paraId="7A97E491"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18 to 20</w:t>
            </w:r>
          </w:p>
        </w:tc>
        <w:tc>
          <w:tcPr>
            <w:tcW w:w="0" w:type="auto"/>
            <w:tcBorders>
              <w:top w:val="nil"/>
              <w:left w:val="nil"/>
              <w:bottom w:val="single" w:sz="6" w:space="0" w:color="B1B4B6"/>
              <w:right w:val="nil"/>
            </w:tcBorders>
            <w:tcMar>
              <w:top w:w="150" w:type="dxa"/>
              <w:left w:w="0" w:type="dxa"/>
              <w:bottom w:w="150" w:type="dxa"/>
              <w:right w:w="150" w:type="dxa"/>
            </w:tcMar>
            <w:hideMark/>
          </w:tcPr>
          <w:p w14:paraId="30288A75"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Under 18</w:t>
            </w:r>
          </w:p>
        </w:tc>
        <w:tc>
          <w:tcPr>
            <w:tcW w:w="0" w:type="auto"/>
            <w:tcBorders>
              <w:top w:val="nil"/>
              <w:left w:val="nil"/>
              <w:bottom w:val="single" w:sz="6" w:space="0" w:color="B1B4B6"/>
              <w:right w:val="nil"/>
            </w:tcBorders>
            <w:tcMar>
              <w:top w:w="150" w:type="dxa"/>
              <w:left w:w="0" w:type="dxa"/>
              <w:bottom w:w="150" w:type="dxa"/>
              <w:right w:w="150" w:type="dxa"/>
            </w:tcMar>
            <w:hideMark/>
          </w:tcPr>
          <w:p w14:paraId="1E54870B"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Apprentice</w:t>
            </w:r>
          </w:p>
        </w:tc>
      </w:tr>
      <w:tr w:rsidR="00C462AE" w:rsidRPr="00F75D3A" w14:paraId="6887706F" w14:textId="77777777" w:rsidTr="00736633">
        <w:tc>
          <w:tcPr>
            <w:tcW w:w="0" w:type="auto"/>
            <w:tcBorders>
              <w:top w:val="nil"/>
              <w:left w:val="nil"/>
              <w:bottom w:val="single" w:sz="6" w:space="0" w:color="B1B4B6"/>
              <w:right w:val="nil"/>
            </w:tcBorders>
            <w:tcMar>
              <w:top w:w="150" w:type="dxa"/>
              <w:left w:w="0" w:type="dxa"/>
              <w:bottom w:w="150" w:type="dxa"/>
              <w:right w:w="150" w:type="dxa"/>
            </w:tcMar>
            <w:hideMark/>
          </w:tcPr>
          <w:p w14:paraId="03745209"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April 2019 (current rate)</w:t>
            </w:r>
          </w:p>
        </w:tc>
        <w:tc>
          <w:tcPr>
            <w:tcW w:w="0" w:type="auto"/>
            <w:tcBorders>
              <w:top w:val="nil"/>
              <w:left w:val="nil"/>
              <w:bottom w:val="single" w:sz="6" w:space="0" w:color="B1B4B6"/>
              <w:right w:val="nil"/>
            </w:tcBorders>
            <w:tcMar>
              <w:top w:w="150" w:type="dxa"/>
              <w:left w:w="0" w:type="dxa"/>
              <w:bottom w:w="150" w:type="dxa"/>
              <w:right w:w="150" w:type="dxa"/>
            </w:tcMar>
            <w:hideMark/>
          </w:tcPr>
          <w:p w14:paraId="207BD89F"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£8.21</w:t>
            </w:r>
          </w:p>
        </w:tc>
        <w:tc>
          <w:tcPr>
            <w:tcW w:w="0" w:type="auto"/>
            <w:tcBorders>
              <w:top w:val="nil"/>
              <w:left w:val="nil"/>
              <w:bottom w:val="single" w:sz="6" w:space="0" w:color="B1B4B6"/>
              <w:right w:val="nil"/>
            </w:tcBorders>
            <w:tcMar>
              <w:top w:w="150" w:type="dxa"/>
              <w:left w:w="0" w:type="dxa"/>
              <w:bottom w:w="150" w:type="dxa"/>
              <w:right w:w="150" w:type="dxa"/>
            </w:tcMar>
            <w:hideMark/>
          </w:tcPr>
          <w:p w14:paraId="4A320BD3"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£7.70</w:t>
            </w:r>
          </w:p>
        </w:tc>
        <w:tc>
          <w:tcPr>
            <w:tcW w:w="0" w:type="auto"/>
            <w:tcBorders>
              <w:top w:val="nil"/>
              <w:left w:val="nil"/>
              <w:bottom w:val="single" w:sz="6" w:space="0" w:color="B1B4B6"/>
              <w:right w:val="nil"/>
            </w:tcBorders>
            <w:tcMar>
              <w:top w:w="150" w:type="dxa"/>
              <w:left w:w="0" w:type="dxa"/>
              <w:bottom w:w="150" w:type="dxa"/>
              <w:right w:w="150" w:type="dxa"/>
            </w:tcMar>
            <w:hideMark/>
          </w:tcPr>
          <w:p w14:paraId="7CFC831A"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£6.15</w:t>
            </w:r>
          </w:p>
        </w:tc>
        <w:tc>
          <w:tcPr>
            <w:tcW w:w="0" w:type="auto"/>
            <w:tcBorders>
              <w:top w:val="nil"/>
              <w:left w:val="nil"/>
              <w:bottom w:val="single" w:sz="6" w:space="0" w:color="B1B4B6"/>
              <w:right w:val="nil"/>
            </w:tcBorders>
            <w:tcMar>
              <w:top w:w="150" w:type="dxa"/>
              <w:left w:w="0" w:type="dxa"/>
              <w:bottom w:w="150" w:type="dxa"/>
              <w:right w:w="150" w:type="dxa"/>
            </w:tcMar>
            <w:hideMark/>
          </w:tcPr>
          <w:p w14:paraId="7E3E7A65"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£4.35</w:t>
            </w:r>
          </w:p>
        </w:tc>
        <w:tc>
          <w:tcPr>
            <w:tcW w:w="0" w:type="auto"/>
            <w:tcBorders>
              <w:top w:val="nil"/>
              <w:left w:val="nil"/>
              <w:bottom w:val="single" w:sz="6" w:space="0" w:color="B1B4B6"/>
              <w:right w:val="nil"/>
            </w:tcBorders>
            <w:tcMar>
              <w:top w:w="150" w:type="dxa"/>
              <w:left w:w="0" w:type="dxa"/>
              <w:bottom w:w="150" w:type="dxa"/>
              <w:right w:w="150" w:type="dxa"/>
            </w:tcMar>
            <w:hideMark/>
          </w:tcPr>
          <w:p w14:paraId="3DEA81EF" w14:textId="77777777" w:rsidR="00C462AE" w:rsidRPr="0080790B" w:rsidRDefault="00C462AE" w:rsidP="00736633">
            <w:pPr>
              <w:rPr>
                <w:rFonts w:ascii="Arial" w:hAnsi="Arial" w:cs="Arial"/>
                <w:b/>
                <w:bCs/>
                <w:sz w:val="20"/>
                <w:szCs w:val="20"/>
              </w:rPr>
            </w:pPr>
            <w:r w:rsidRPr="0080790B">
              <w:rPr>
                <w:rFonts w:ascii="Arial" w:hAnsi="Arial" w:cs="Arial"/>
                <w:b/>
                <w:bCs/>
                <w:sz w:val="20"/>
                <w:szCs w:val="20"/>
              </w:rPr>
              <w:t>£3.90</w:t>
            </w:r>
          </w:p>
        </w:tc>
      </w:tr>
      <w:tr w:rsidR="00C462AE" w:rsidRPr="00F75D3A" w14:paraId="7088FE98" w14:textId="77777777" w:rsidTr="00736633">
        <w:tc>
          <w:tcPr>
            <w:tcW w:w="0" w:type="auto"/>
            <w:tcBorders>
              <w:top w:val="nil"/>
              <w:left w:val="nil"/>
              <w:bottom w:val="single" w:sz="6" w:space="0" w:color="B1B4B6"/>
              <w:right w:val="nil"/>
            </w:tcBorders>
            <w:tcMar>
              <w:top w:w="150" w:type="dxa"/>
              <w:left w:w="0" w:type="dxa"/>
              <w:bottom w:w="150" w:type="dxa"/>
              <w:right w:w="150" w:type="dxa"/>
            </w:tcMar>
            <w:hideMark/>
          </w:tcPr>
          <w:p w14:paraId="2EF13E86" w14:textId="77777777" w:rsidR="00C462AE" w:rsidRPr="0080790B" w:rsidRDefault="00C462AE" w:rsidP="00736633">
            <w:pPr>
              <w:rPr>
                <w:rFonts w:ascii="Arial" w:hAnsi="Arial" w:cs="Arial"/>
                <w:b/>
                <w:bCs/>
                <w:color w:val="FF0000"/>
                <w:sz w:val="24"/>
                <w:szCs w:val="24"/>
              </w:rPr>
            </w:pPr>
            <w:r w:rsidRPr="0080790B">
              <w:rPr>
                <w:rFonts w:ascii="Arial" w:hAnsi="Arial" w:cs="Arial"/>
                <w:b/>
                <w:bCs/>
                <w:color w:val="FF0000"/>
                <w:sz w:val="24"/>
                <w:szCs w:val="24"/>
              </w:rPr>
              <w:t>April 2020</w:t>
            </w:r>
          </w:p>
        </w:tc>
        <w:tc>
          <w:tcPr>
            <w:tcW w:w="0" w:type="auto"/>
            <w:tcBorders>
              <w:top w:val="nil"/>
              <w:left w:val="nil"/>
              <w:bottom w:val="single" w:sz="6" w:space="0" w:color="B1B4B6"/>
              <w:right w:val="nil"/>
            </w:tcBorders>
            <w:tcMar>
              <w:top w:w="150" w:type="dxa"/>
              <w:left w:w="0" w:type="dxa"/>
              <w:bottom w:w="150" w:type="dxa"/>
              <w:right w:w="150" w:type="dxa"/>
            </w:tcMar>
            <w:hideMark/>
          </w:tcPr>
          <w:p w14:paraId="77F8593E" w14:textId="77777777" w:rsidR="00C462AE" w:rsidRPr="0080790B" w:rsidRDefault="00C462AE" w:rsidP="00736633">
            <w:pPr>
              <w:rPr>
                <w:rFonts w:ascii="Arial" w:hAnsi="Arial" w:cs="Arial"/>
                <w:b/>
                <w:bCs/>
                <w:color w:val="FF0000"/>
                <w:sz w:val="24"/>
                <w:szCs w:val="24"/>
              </w:rPr>
            </w:pPr>
            <w:r w:rsidRPr="0080790B">
              <w:rPr>
                <w:rFonts w:ascii="Arial" w:hAnsi="Arial" w:cs="Arial"/>
                <w:b/>
                <w:bCs/>
                <w:color w:val="FF0000"/>
                <w:sz w:val="24"/>
                <w:szCs w:val="24"/>
              </w:rPr>
              <w:t>£8.72</w:t>
            </w:r>
          </w:p>
        </w:tc>
        <w:tc>
          <w:tcPr>
            <w:tcW w:w="0" w:type="auto"/>
            <w:tcBorders>
              <w:top w:val="nil"/>
              <w:left w:val="nil"/>
              <w:bottom w:val="single" w:sz="6" w:space="0" w:color="B1B4B6"/>
              <w:right w:val="nil"/>
            </w:tcBorders>
            <w:tcMar>
              <w:top w:w="150" w:type="dxa"/>
              <w:left w:w="0" w:type="dxa"/>
              <w:bottom w:w="150" w:type="dxa"/>
              <w:right w:w="150" w:type="dxa"/>
            </w:tcMar>
            <w:hideMark/>
          </w:tcPr>
          <w:p w14:paraId="0D849311" w14:textId="77777777" w:rsidR="00C462AE" w:rsidRPr="0080790B" w:rsidRDefault="00C462AE" w:rsidP="00736633">
            <w:pPr>
              <w:rPr>
                <w:rFonts w:ascii="Arial" w:hAnsi="Arial" w:cs="Arial"/>
                <w:b/>
                <w:bCs/>
                <w:color w:val="FF0000"/>
                <w:sz w:val="24"/>
                <w:szCs w:val="24"/>
              </w:rPr>
            </w:pPr>
            <w:r w:rsidRPr="0080790B">
              <w:rPr>
                <w:rFonts w:ascii="Arial" w:hAnsi="Arial" w:cs="Arial"/>
                <w:b/>
                <w:bCs/>
                <w:color w:val="FF0000"/>
                <w:sz w:val="24"/>
                <w:szCs w:val="24"/>
              </w:rPr>
              <w:t>£8.20</w:t>
            </w:r>
          </w:p>
        </w:tc>
        <w:tc>
          <w:tcPr>
            <w:tcW w:w="0" w:type="auto"/>
            <w:tcBorders>
              <w:top w:val="nil"/>
              <w:left w:val="nil"/>
              <w:bottom w:val="single" w:sz="6" w:space="0" w:color="B1B4B6"/>
              <w:right w:val="nil"/>
            </w:tcBorders>
            <w:tcMar>
              <w:top w:w="150" w:type="dxa"/>
              <w:left w:w="0" w:type="dxa"/>
              <w:bottom w:w="150" w:type="dxa"/>
              <w:right w:w="150" w:type="dxa"/>
            </w:tcMar>
            <w:hideMark/>
          </w:tcPr>
          <w:p w14:paraId="320AAA40" w14:textId="77777777" w:rsidR="00C462AE" w:rsidRPr="0080790B" w:rsidRDefault="00C462AE" w:rsidP="00736633">
            <w:pPr>
              <w:rPr>
                <w:rFonts w:ascii="Arial" w:hAnsi="Arial" w:cs="Arial"/>
                <w:b/>
                <w:bCs/>
                <w:color w:val="FF0000"/>
                <w:sz w:val="24"/>
                <w:szCs w:val="24"/>
              </w:rPr>
            </w:pPr>
            <w:r w:rsidRPr="0080790B">
              <w:rPr>
                <w:rFonts w:ascii="Arial" w:hAnsi="Arial" w:cs="Arial"/>
                <w:b/>
                <w:bCs/>
                <w:color w:val="FF0000"/>
                <w:sz w:val="24"/>
                <w:szCs w:val="24"/>
              </w:rPr>
              <w:t>£6.45</w:t>
            </w:r>
          </w:p>
        </w:tc>
        <w:tc>
          <w:tcPr>
            <w:tcW w:w="0" w:type="auto"/>
            <w:tcBorders>
              <w:top w:val="nil"/>
              <w:left w:val="nil"/>
              <w:bottom w:val="single" w:sz="6" w:space="0" w:color="B1B4B6"/>
              <w:right w:val="nil"/>
            </w:tcBorders>
            <w:tcMar>
              <w:top w:w="150" w:type="dxa"/>
              <w:left w:w="0" w:type="dxa"/>
              <w:bottom w:w="150" w:type="dxa"/>
              <w:right w:w="150" w:type="dxa"/>
            </w:tcMar>
            <w:hideMark/>
          </w:tcPr>
          <w:p w14:paraId="5E322021" w14:textId="77777777" w:rsidR="00C462AE" w:rsidRPr="0080790B" w:rsidRDefault="00C462AE" w:rsidP="00736633">
            <w:pPr>
              <w:rPr>
                <w:rFonts w:ascii="Arial" w:hAnsi="Arial" w:cs="Arial"/>
                <w:b/>
                <w:bCs/>
                <w:color w:val="FF0000"/>
                <w:sz w:val="24"/>
                <w:szCs w:val="24"/>
              </w:rPr>
            </w:pPr>
            <w:r w:rsidRPr="0080790B">
              <w:rPr>
                <w:rFonts w:ascii="Arial" w:hAnsi="Arial" w:cs="Arial"/>
                <w:b/>
                <w:bCs/>
                <w:color w:val="FF0000"/>
                <w:sz w:val="24"/>
                <w:szCs w:val="24"/>
              </w:rPr>
              <w:t>£4.55</w:t>
            </w:r>
          </w:p>
        </w:tc>
        <w:tc>
          <w:tcPr>
            <w:tcW w:w="0" w:type="auto"/>
            <w:tcBorders>
              <w:top w:val="nil"/>
              <w:left w:val="nil"/>
              <w:bottom w:val="single" w:sz="6" w:space="0" w:color="B1B4B6"/>
              <w:right w:val="nil"/>
            </w:tcBorders>
            <w:tcMar>
              <w:top w:w="150" w:type="dxa"/>
              <w:left w:w="0" w:type="dxa"/>
              <w:bottom w:w="150" w:type="dxa"/>
              <w:right w:w="150" w:type="dxa"/>
            </w:tcMar>
            <w:hideMark/>
          </w:tcPr>
          <w:p w14:paraId="44078BBF" w14:textId="77777777" w:rsidR="00C462AE" w:rsidRPr="0080790B" w:rsidRDefault="00C462AE" w:rsidP="00736633">
            <w:pPr>
              <w:rPr>
                <w:rFonts w:ascii="Arial" w:hAnsi="Arial" w:cs="Arial"/>
                <w:b/>
                <w:bCs/>
                <w:color w:val="FF0000"/>
                <w:sz w:val="24"/>
                <w:szCs w:val="24"/>
              </w:rPr>
            </w:pPr>
            <w:r w:rsidRPr="0080790B">
              <w:rPr>
                <w:rFonts w:ascii="Arial" w:hAnsi="Arial" w:cs="Arial"/>
                <w:b/>
                <w:bCs/>
                <w:color w:val="FF0000"/>
                <w:sz w:val="24"/>
                <w:szCs w:val="24"/>
              </w:rPr>
              <w:t>£4.15</w:t>
            </w:r>
          </w:p>
        </w:tc>
      </w:tr>
    </w:tbl>
    <w:p w14:paraId="529BEFC0" w14:textId="77777777" w:rsidR="00C462AE" w:rsidRDefault="00C462AE" w:rsidP="00C462AE">
      <w:pPr>
        <w:tabs>
          <w:tab w:val="left" w:pos="1275"/>
        </w:tabs>
        <w:ind w:left="5"/>
        <w:rPr>
          <w:rFonts w:ascii="Arial" w:hAnsi="Arial" w:cs="Arial"/>
          <w:b/>
          <w:bCs/>
          <w:sz w:val="20"/>
          <w:szCs w:val="20"/>
        </w:rPr>
      </w:pPr>
    </w:p>
    <w:p w14:paraId="43496D32" w14:textId="77777777" w:rsidR="00C462AE" w:rsidRPr="000F6BE1" w:rsidRDefault="00C462AE" w:rsidP="00C462AE">
      <w:pPr>
        <w:tabs>
          <w:tab w:val="left" w:pos="1275"/>
        </w:tabs>
        <w:ind w:left="5"/>
        <w:rPr>
          <w:rFonts w:ascii="Arial" w:hAnsi="Arial" w:cs="Arial"/>
          <w:b/>
          <w:bCs/>
          <w:color w:val="5B9BD5" w:themeColor="accent5"/>
          <w:sz w:val="20"/>
          <w:szCs w:val="20"/>
        </w:rPr>
      </w:pPr>
      <w:r w:rsidRPr="000F6BE1">
        <w:rPr>
          <w:rFonts w:ascii="Arial" w:hAnsi="Arial" w:cs="Arial"/>
          <w:b/>
          <w:bCs/>
          <w:color w:val="5B9BD5" w:themeColor="accent5"/>
          <w:sz w:val="20"/>
          <w:szCs w:val="20"/>
        </w:rPr>
        <w:t>6 April 2020</w:t>
      </w:r>
      <w:r w:rsidRPr="000F6BE1">
        <w:rPr>
          <w:rFonts w:ascii="Arial" w:hAnsi="Arial" w:cs="Arial"/>
          <w:b/>
          <w:bCs/>
          <w:color w:val="5B9BD5" w:themeColor="accent5"/>
          <w:sz w:val="20"/>
          <w:szCs w:val="20"/>
        </w:rPr>
        <w:tab/>
        <w:t>Increase to statutory sick pay (SSP) rate</w:t>
      </w:r>
    </w:p>
    <w:p w14:paraId="72EEE5D6" w14:textId="77777777" w:rsidR="00C462AE" w:rsidRDefault="00C462AE" w:rsidP="00C462AE">
      <w:pPr>
        <w:rPr>
          <w:rFonts w:ascii="Arial" w:hAnsi="Arial" w:cs="Arial"/>
          <w:b/>
          <w:bCs/>
          <w:color w:val="FF0000"/>
          <w:sz w:val="20"/>
          <w:szCs w:val="20"/>
        </w:rPr>
      </w:pPr>
      <w:r w:rsidRPr="00EF55AE">
        <w:rPr>
          <w:rFonts w:ascii="Arial" w:hAnsi="Arial" w:cs="Arial"/>
          <w:b/>
          <w:bCs/>
          <w:color w:val="FF0000"/>
          <w:sz w:val="20"/>
          <w:szCs w:val="20"/>
        </w:rPr>
        <w:t>The weekly rate of SSP will increase from £94.25 to £95.85 from 6 April 2020</w:t>
      </w:r>
    </w:p>
    <w:p w14:paraId="51F4384E" w14:textId="77777777" w:rsidR="00C462AE" w:rsidRPr="000F6BE1" w:rsidRDefault="00C462AE" w:rsidP="00C462AE">
      <w:pPr>
        <w:tabs>
          <w:tab w:val="left" w:pos="1275"/>
        </w:tabs>
        <w:ind w:left="5"/>
        <w:rPr>
          <w:rFonts w:ascii="Arial" w:hAnsi="Arial" w:cs="Arial"/>
          <w:b/>
          <w:bCs/>
          <w:color w:val="5B9BD5" w:themeColor="accent5"/>
          <w:sz w:val="20"/>
          <w:szCs w:val="20"/>
        </w:rPr>
      </w:pPr>
      <w:r w:rsidRPr="000F6BE1">
        <w:rPr>
          <w:rFonts w:ascii="Arial" w:hAnsi="Arial" w:cs="Arial"/>
          <w:b/>
          <w:bCs/>
          <w:color w:val="5B9BD5" w:themeColor="accent5"/>
          <w:sz w:val="20"/>
          <w:szCs w:val="20"/>
        </w:rPr>
        <w:t>6 April 2020</w:t>
      </w:r>
      <w:r w:rsidRPr="000F6BE1">
        <w:rPr>
          <w:rFonts w:ascii="Arial" w:hAnsi="Arial" w:cs="Arial"/>
          <w:b/>
          <w:bCs/>
          <w:color w:val="5B9BD5" w:themeColor="accent5"/>
          <w:sz w:val="20"/>
          <w:szCs w:val="20"/>
        </w:rPr>
        <w:tab/>
        <w:t xml:space="preserve">New day-one right to a written statement of main terms and conditions for workers and employees comes into force; Amendments to mandatory information required within a statement of main terms and conditions comes into force; New law extending the holiday pay reference period </w:t>
      </w:r>
      <w:r>
        <w:rPr>
          <w:rFonts w:ascii="Arial" w:hAnsi="Arial" w:cs="Arial"/>
          <w:b/>
          <w:bCs/>
          <w:color w:val="5B9BD5" w:themeColor="accent5"/>
          <w:sz w:val="20"/>
          <w:szCs w:val="20"/>
        </w:rPr>
        <w:t xml:space="preserve">from 12 weeks </w:t>
      </w:r>
      <w:r w:rsidRPr="000F6BE1">
        <w:rPr>
          <w:rFonts w:ascii="Arial" w:hAnsi="Arial" w:cs="Arial"/>
          <w:b/>
          <w:bCs/>
          <w:color w:val="5B9BD5" w:themeColor="accent5"/>
          <w:sz w:val="20"/>
          <w:szCs w:val="20"/>
        </w:rPr>
        <w:t>to 52 weeks takes effect</w:t>
      </w:r>
    </w:p>
    <w:p w14:paraId="2120E207" w14:textId="37FC05F8" w:rsidR="00C462AE" w:rsidRDefault="00300697" w:rsidP="00C462AE">
      <w:pPr>
        <w:rPr>
          <w:rFonts w:ascii="Arial" w:hAnsi="Arial" w:cs="Arial"/>
          <w:sz w:val="20"/>
          <w:szCs w:val="20"/>
        </w:rPr>
      </w:pPr>
      <w:r>
        <w:rPr>
          <w:rFonts w:ascii="Arial" w:hAnsi="Arial" w:cs="Arial"/>
          <w:sz w:val="20"/>
          <w:szCs w:val="20"/>
        </w:rPr>
        <w:t>Please review attached Annex for detailed information.</w:t>
      </w:r>
    </w:p>
    <w:p w14:paraId="058BEA48" w14:textId="77777777" w:rsidR="00C462AE" w:rsidRPr="00F972E6" w:rsidRDefault="00C462AE" w:rsidP="00C462AE">
      <w:pPr>
        <w:rPr>
          <w:rFonts w:ascii="Arial" w:hAnsi="Arial" w:cs="Arial"/>
          <w:color w:val="FF0000"/>
          <w:sz w:val="20"/>
          <w:szCs w:val="20"/>
        </w:rPr>
      </w:pPr>
      <w:r w:rsidRPr="00B319FE">
        <w:rPr>
          <w:rFonts w:ascii="Arial" w:hAnsi="Arial" w:cs="Arial"/>
          <w:b/>
          <w:bCs/>
          <w:sz w:val="28"/>
          <w:szCs w:val="28"/>
        </w:rPr>
        <w:lastRenderedPageBreak/>
        <w:t>Ronecare has reviewed all its model employment contracts so that they comply with the new regulations</w:t>
      </w:r>
      <w:r w:rsidRPr="00F972E6">
        <w:rPr>
          <w:rFonts w:ascii="Arial" w:hAnsi="Arial" w:cs="Arial"/>
          <w:color w:val="FF0000"/>
          <w:sz w:val="20"/>
          <w:szCs w:val="20"/>
        </w:rPr>
        <w:t>. Clients who have access to the “Complete Care Package” (Domiciliary Care) may review the new documents by logging in to the website</w:t>
      </w:r>
      <w:r>
        <w:rPr>
          <w:rFonts w:ascii="Arial" w:hAnsi="Arial" w:cs="Arial"/>
          <w:color w:val="FF0000"/>
          <w:sz w:val="20"/>
          <w:szCs w:val="20"/>
        </w:rPr>
        <w:t xml:space="preserve"> </w:t>
      </w:r>
      <w:r w:rsidRPr="00F972E6">
        <w:rPr>
          <w:rFonts w:ascii="Arial" w:hAnsi="Arial" w:cs="Arial"/>
          <w:color w:val="FF0000"/>
          <w:sz w:val="20"/>
          <w:szCs w:val="20"/>
        </w:rPr>
        <w:t>and follow the links to Human Resources Module – Employment Contracts – Contracts April 2020. Clients with access to the Supported Living Complete Care Package should go to – Management Library -People Management – Employment Contracts – External Resources – Contracts April 2020.</w:t>
      </w:r>
    </w:p>
    <w:p w14:paraId="63A7876C" w14:textId="77777777" w:rsidR="00C462AE" w:rsidRPr="00BF2229" w:rsidRDefault="00C462AE" w:rsidP="00C462AE">
      <w:pPr>
        <w:tabs>
          <w:tab w:val="left" w:pos="1275"/>
        </w:tabs>
        <w:ind w:left="5"/>
        <w:rPr>
          <w:rFonts w:ascii="Arial" w:hAnsi="Arial" w:cs="Arial"/>
          <w:b/>
          <w:bCs/>
          <w:color w:val="5B9BD5" w:themeColor="accent5"/>
          <w:sz w:val="20"/>
          <w:szCs w:val="20"/>
        </w:rPr>
      </w:pPr>
      <w:r w:rsidRPr="00BF2229">
        <w:rPr>
          <w:rFonts w:ascii="Arial" w:hAnsi="Arial" w:cs="Arial"/>
          <w:b/>
          <w:bCs/>
          <w:color w:val="5B9BD5" w:themeColor="accent5"/>
          <w:sz w:val="20"/>
          <w:szCs w:val="20"/>
        </w:rPr>
        <w:t>6 April 2020</w:t>
      </w:r>
      <w:r w:rsidRPr="00BF2229">
        <w:rPr>
          <w:rFonts w:ascii="Arial" w:hAnsi="Arial" w:cs="Arial"/>
          <w:b/>
          <w:bCs/>
          <w:color w:val="5B9BD5" w:themeColor="accent5"/>
          <w:sz w:val="20"/>
          <w:szCs w:val="20"/>
        </w:rPr>
        <w:tab/>
        <w:t>New law requiring employment businesses to provide all agency workers with a Key Information Document takes effect</w:t>
      </w:r>
    </w:p>
    <w:p w14:paraId="2D032E13" w14:textId="77777777" w:rsidR="00C462AE" w:rsidRPr="00293804" w:rsidRDefault="00C462AE" w:rsidP="00C462AE">
      <w:pPr>
        <w:rPr>
          <w:rFonts w:ascii="Arial" w:hAnsi="Arial" w:cs="Arial"/>
          <w:sz w:val="20"/>
          <w:szCs w:val="20"/>
        </w:rPr>
      </w:pPr>
      <w:r w:rsidRPr="00293804">
        <w:rPr>
          <w:rFonts w:ascii="Arial" w:hAnsi="Arial" w:cs="Arial"/>
          <w:b/>
          <w:bCs/>
          <w:sz w:val="20"/>
          <w:szCs w:val="20"/>
          <w:u w:val="single"/>
        </w:rPr>
        <w:t>An employment business</w:t>
      </w:r>
      <w:r w:rsidRPr="00293804">
        <w:rPr>
          <w:rFonts w:ascii="Arial" w:hAnsi="Arial" w:cs="Arial"/>
          <w:sz w:val="20"/>
          <w:szCs w:val="20"/>
        </w:rPr>
        <w:t xml:space="preserve"> employs or engages a work-seeker who then works under the supervision of another person. This is known as 'temporary agency work' or 'temping'. The workers under these arrangements are usually paid by the employment business rather than by the hirer (company) they are supplied to.</w:t>
      </w:r>
      <w:r>
        <w:rPr>
          <w:rFonts w:ascii="Arial" w:hAnsi="Arial" w:cs="Arial"/>
          <w:sz w:val="20"/>
          <w:szCs w:val="20"/>
        </w:rPr>
        <w:t xml:space="preserve"> If you would like to read more about the Key Information Document to be supplied to Agency Workers, please click</w:t>
      </w:r>
      <w:hyperlink r:id="rId15" w:history="1">
        <w:r w:rsidRPr="00293804">
          <w:rPr>
            <w:rStyle w:val="Hyperlink"/>
            <w:rFonts w:ascii="Arial" w:hAnsi="Arial" w:cs="Arial"/>
            <w:sz w:val="20"/>
            <w:szCs w:val="20"/>
          </w:rPr>
          <w:t xml:space="preserve"> here</w:t>
        </w:r>
      </w:hyperlink>
      <w:r>
        <w:rPr>
          <w:rFonts w:ascii="Arial" w:hAnsi="Arial" w:cs="Arial"/>
          <w:sz w:val="20"/>
          <w:szCs w:val="20"/>
        </w:rPr>
        <w:t>.</w:t>
      </w:r>
    </w:p>
    <w:p w14:paraId="6E0B61B2" w14:textId="77777777" w:rsidR="00C462AE" w:rsidRPr="007B49D1" w:rsidRDefault="00C462AE" w:rsidP="00C462AE">
      <w:pPr>
        <w:rPr>
          <w:rFonts w:ascii="Arial" w:hAnsi="Arial" w:cs="Arial"/>
          <w:b/>
          <w:bCs/>
          <w:sz w:val="28"/>
          <w:szCs w:val="28"/>
        </w:rPr>
      </w:pPr>
      <w:r w:rsidRPr="007B49D1">
        <w:rPr>
          <w:rFonts w:ascii="Arial" w:hAnsi="Arial" w:cs="Arial"/>
          <w:b/>
          <w:bCs/>
          <w:sz w:val="28"/>
          <w:szCs w:val="28"/>
        </w:rPr>
        <w:t>New guidance on employing workers aged 16 and 17</w:t>
      </w:r>
    </w:p>
    <w:p w14:paraId="45AFDEDA" w14:textId="77777777" w:rsidR="00C462AE" w:rsidRDefault="00C462AE" w:rsidP="00C462AE">
      <w:pPr>
        <w:rPr>
          <w:color w:val="505050"/>
          <w:sz w:val="21"/>
          <w:szCs w:val="21"/>
        </w:rPr>
      </w:pPr>
      <w:r w:rsidRPr="007B49D1">
        <w:rPr>
          <w:rFonts w:ascii="Arial" w:hAnsi="Arial" w:cs="Arial"/>
          <w:sz w:val="20"/>
          <w:szCs w:val="20"/>
        </w:rPr>
        <w:t xml:space="preserve">People from all kinds of backgrounds can have the right values to work in social care. It’s important to reflect diversity throughout your workforce and consider recruiting from different groups such as younger people (including </w:t>
      </w:r>
      <w:proofErr w:type="gramStart"/>
      <w:r w:rsidRPr="007B49D1">
        <w:rPr>
          <w:rFonts w:ascii="Arial" w:hAnsi="Arial" w:cs="Arial"/>
          <w:sz w:val="20"/>
          <w:szCs w:val="20"/>
        </w:rPr>
        <w:t>16 and 17 year</w:t>
      </w:r>
      <w:proofErr w:type="gramEnd"/>
      <w:r w:rsidRPr="007B49D1">
        <w:rPr>
          <w:rFonts w:ascii="Arial" w:hAnsi="Arial" w:cs="Arial"/>
          <w:sz w:val="20"/>
          <w:szCs w:val="20"/>
        </w:rPr>
        <w:t xml:space="preserve"> olds).</w:t>
      </w:r>
      <w:r>
        <w:rPr>
          <w:rFonts w:ascii="Arial" w:hAnsi="Arial" w:cs="Arial"/>
          <w:sz w:val="20"/>
          <w:szCs w:val="20"/>
        </w:rPr>
        <w:t xml:space="preserve"> </w:t>
      </w:r>
      <w:r w:rsidRPr="007B49D1">
        <w:rPr>
          <w:rFonts w:ascii="Arial" w:hAnsi="Arial" w:cs="Arial"/>
          <w:sz w:val="20"/>
          <w:szCs w:val="20"/>
        </w:rPr>
        <w:t>This new updated guide includes what employers need to consider when taking on workers aged 16 and 17. It helps employers to understand legal requirements as well as demonstrate good practice in their recruitment.</w:t>
      </w:r>
      <w:r>
        <w:rPr>
          <w:rFonts w:ascii="Arial" w:hAnsi="Arial" w:cs="Arial"/>
          <w:sz w:val="20"/>
          <w:szCs w:val="20"/>
        </w:rPr>
        <w:t xml:space="preserve"> </w:t>
      </w:r>
      <w:r w:rsidRPr="007B49D1">
        <w:rPr>
          <w:rFonts w:ascii="Arial" w:hAnsi="Arial" w:cs="Arial"/>
          <w:sz w:val="20"/>
          <w:szCs w:val="20"/>
        </w:rPr>
        <w:t xml:space="preserve">Download our new updated guide </w:t>
      </w:r>
      <w:hyperlink r:id="rId16" w:tgtFrame="_blank" w:history="1">
        <w:r w:rsidRPr="007B49D1">
          <w:rPr>
            <w:rStyle w:val="Hyperlink"/>
            <w:rFonts w:ascii="Arial" w:hAnsi="Arial" w:cs="Arial"/>
            <w:sz w:val="20"/>
            <w:szCs w:val="20"/>
          </w:rPr>
          <w:t>here</w:t>
        </w:r>
      </w:hyperlink>
      <w:r>
        <w:rPr>
          <w:color w:val="505050"/>
          <w:sz w:val="21"/>
          <w:szCs w:val="21"/>
        </w:rPr>
        <w:t>.</w:t>
      </w:r>
    </w:p>
    <w:p w14:paraId="07052E56" w14:textId="77777777" w:rsidR="00C462AE" w:rsidRPr="00B560D0" w:rsidRDefault="00C462AE" w:rsidP="00C462AE">
      <w:pPr>
        <w:rPr>
          <w:rFonts w:ascii="Arial" w:hAnsi="Arial" w:cs="Arial"/>
          <w:b/>
          <w:bCs/>
          <w:sz w:val="28"/>
          <w:szCs w:val="28"/>
        </w:rPr>
      </w:pPr>
      <w:r w:rsidRPr="00B560D0">
        <w:rPr>
          <w:rFonts w:ascii="Arial" w:hAnsi="Arial" w:cs="Arial"/>
          <w:b/>
          <w:bCs/>
          <w:sz w:val="28"/>
          <w:szCs w:val="28"/>
        </w:rPr>
        <w:t>Parents of premature babies will be given extra paid leave on top of the current allowance</w:t>
      </w:r>
    </w:p>
    <w:p w14:paraId="6CCF4440" w14:textId="77777777" w:rsidR="00C462AE" w:rsidRPr="00B560D0" w:rsidRDefault="00C462AE" w:rsidP="00C462AE">
      <w:pPr>
        <w:rPr>
          <w:rFonts w:ascii="Arial" w:hAnsi="Arial" w:cs="Arial"/>
          <w:sz w:val="20"/>
          <w:szCs w:val="20"/>
        </w:rPr>
      </w:pPr>
      <w:r w:rsidRPr="00B560D0">
        <w:rPr>
          <w:rFonts w:ascii="Arial" w:hAnsi="Arial" w:cs="Arial"/>
          <w:sz w:val="20"/>
          <w:szCs w:val="20"/>
        </w:rPr>
        <w:t>The policy will see parents of sick children given statutory paid leave of around £160 a week while a child is in neonatal care for up to 12 weeks, in addition to standard maternity or paternity allowance. The new leave will be available to all parents with a new-born child in care for more than a week.</w:t>
      </w:r>
    </w:p>
    <w:p w14:paraId="667A2F21" w14:textId="77777777" w:rsidR="00C462AE" w:rsidRDefault="00C462AE" w:rsidP="00C462AE">
      <w:pPr>
        <w:spacing w:after="0"/>
        <w:rPr>
          <w:rFonts w:ascii="Arial" w:hAnsi="Arial" w:cs="Arial"/>
          <w:sz w:val="20"/>
          <w:szCs w:val="20"/>
        </w:rPr>
      </w:pP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shd w:val="clear" w:color="auto" w:fill="FBE4D5" w:themeFill="accent2" w:themeFillTint="33"/>
        <w:tblLook w:val="04A0" w:firstRow="1" w:lastRow="0" w:firstColumn="1" w:lastColumn="0" w:noHBand="0" w:noVBand="1"/>
      </w:tblPr>
      <w:tblGrid>
        <w:gridCol w:w="9016"/>
      </w:tblGrid>
      <w:tr w:rsidR="00C462AE" w:rsidRPr="005357CD" w14:paraId="40D5E320" w14:textId="77777777" w:rsidTr="00736633">
        <w:tc>
          <w:tcPr>
            <w:tcW w:w="9016" w:type="dxa"/>
            <w:shd w:val="clear" w:color="auto" w:fill="FBE4D5" w:themeFill="accent2" w:themeFillTint="33"/>
          </w:tcPr>
          <w:p w14:paraId="786EE3C5" w14:textId="77777777" w:rsidR="00C462AE" w:rsidRPr="005357CD" w:rsidRDefault="00C462AE" w:rsidP="00736633">
            <w:pPr>
              <w:jc w:val="center"/>
              <w:rPr>
                <w:rFonts w:ascii="Arial" w:hAnsi="Arial" w:cs="Arial"/>
                <w:b/>
                <w:bCs/>
                <w:sz w:val="20"/>
                <w:szCs w:val="20"/>
              </w:rPr>
            </w:pPr>
          </w:p>
          <w:p w14:paraId="5124F427" w14:textId="77777777" w:rsidR="00C462AE" w:rsidRPr="005357CD" w:rsidRDefault="00C462AE" w:rsidP="00736633">
            <w:pPr>
              <w:jc w:val="center"/>
              <w:rPr>
                <w:rFonts w:ascii="Arial" w:hAnsi="Arial" w:cs="Arial"/>
                <w:b/>
                <w:bCs/>
                <w:sz w:val="20"/>
                <w:szCs w:val="20"/>
              </w:rPr>
            </w:pPr>
            <w:r w:rsidRPr="005357CD">
              <w:rPr>
                <w:rFonts w:ascii="Arial" w:hAnsi="Arial" w:cs="Arial"/>
                <w:b/>
                <w:bCs/>
                <w:sz w:val="20"/>
                <w:szCs w:val="20"/>
              </w:rPr>
              <w:t>Health and Safety</w:t>
            </w:r>
          </w:p>
          <w:p w14:paraId="11B7521D" w14:textId="77777777" w:rsidR="00C462AE" w:rsidRPr="005357CD" w:rsidRDefault="00C462AE" w:rsidP="00736633">
            <w:pPr>
              <w:rPr>
                <w:rFonts w:ascii="Arial" w:hAnsi="Arial" w:cs="Arial"/>
                <w:sz w:val="20"/>
                <w:szCs w:val="20"/>
              </w:rPr>
            </w:pPr>
          </w:p>
        </w:tc>
      </w:tr>
    </w:tbl>
    <w:p w14:paraId="68770C21" w14:textId="77777777" w:rsidR="00C462AE" w:rsidRDefault="00C462AE" w:rsidP="00C462AE">
      <w:pPr>
        <w:spacing w:after="0"/>
        <w:rPr>
          <w:rFonts w:ascii="Arial" w:hAnsi="Arial" w:cs="Arial"/>
          <w:sz w:val="20"/>
          <w:szCs w:val="20"/>
        </w:rPr>
      </w:pPr>
    </w:p>
    <w:p w14:paraId="3A192F19" w14:textId="77777777" w:rsidR="00C462AE" w:rsidRPr="007E77F5" w:rsidRDefault="00C462AE" w:rsidP="00C462AE">
      <w:pPr>
        <w:spacing w:after="0"/>
        <w:rPr>
          <w:rFonts w:ascii="Arial" w:hAnsi="Arial" w:cs="Arial"/>
          <w:b/>
          <w:bCs/>
          <w:sz w:val="28"/>
          <w:szCs w:val="28"/>
        </w:rPr>
      </w:pPr>
      <w:r w:rsidRPr="007E77F5">
        <w:rPr>
          <w:rFonts w:ascii="Arial" w:hAnsi="Arial" w:cs="Arial"/>
          <w:b/>
          <w:bCs/>
          <w:sz w:val="28"/>
          <w:szCs w:val="28"/>
        </w:rPr>
        <w:t>Lone Working</w:t>
      </w:r>
    </w:p>
    <w:p w14:paraId="73309524" w14:textId="77777777" w:rsidR="00C462AE" w:rsidRDefault="00C462AE" w:rsidP="00C462AE">
      <w:pPr>
        <w:spacing w:after="0"/>
        <w:rPr>
          <w:rFonts w:ascii="Arial" w:hAnsi="Arial" w:cs="Arial"/>
          <w:sz w:val="20"/>
          <w:szCs w:val="20"/>
        </w:rPr>
      </w:pPr>
    </w:p>
    <w:p w14:paraId="29D675B9" w14:textId="77777777" w:rsidR="00C462AE" w:rsidRDefault="00C462AE" w:rsidP="00C462AE">
      <w:pPr>
        <w:spacing w:after="0"/>
        <w:rPr>
          <w:rFonts w:ascii="Arial" w:hAnsi="Arial" w:cs="Arial"/>
          <w:sz w:val="20"/>
          <w:szCs w:val="20"/>
        </w:rPr>
      </w:pPr>
      <w:r>
        <w:rPr>
          <w:rFonts w:ascii="Arial" w:hAnsi="Arial" w:cs="Arial"/>
          <w:sz w:val="20"/>
          <w:szCs w:val="20"/>
        </w:rPr>
        <w:t xml:space="preserve">The Health and Safety Executive have published a new guidance document on </w:t>
      </w:r>
      <w:r w:rsidRPr="00BC377F">
        <w:rPr>
          <w:rFonts w:ascii="Arial" w:hAnsi="Arial" w:cs="Arial"/>
          <w:b/>
          <w:bCs/>
          <w:color w:val="FF0000"/>
          <w:sz w:val="20"/>
          <w:szCs w:val="20"/>
          <w:u w:val="single"/>
        </w:rPr>
        <w:t>Lone Working.</w:t>
      </w:r>
      <w:r w:rsidRPr="00BC377F">
        <w:rPr>
          <w:rFonts w:ascii="Arial" w:hAnsi="Arial" w:cs="Arial"/>
          <w:color w:val="FF0000"/>
          <w:sz w:val="20"/>
          <w:szCs w:val="20"/>
        </w:rPr>
        <w:t xml:space="preserve"> </w:t>
      </w:r>
      <w:r>
        <w:rPr>
          <w:rFonts w:ascii="Arial" w:hAnsi="Arial" w:cs="Arial"/>
          <w:sz w:val="20"/>
          <w:szCs w:val="20"/>
        </w:rPr>
        <w:t xml:space="preserve">Click </w:t>
      </w:r>
      <w:hyperlink r:id="rId17" w:history="1">
        <w:r w:rsidRPr="00697DE5">
          <w:rPr>
            <w:rStyle w:val="Hyperlink"/>
            <w:rFonts w:ascii="Arial" w:hAnsi="Arial" w:cs="Arial"/>
            <w:sz w:val="20"/>
            <w:szCs w:val="20"/>
          </w:rPr>
          <w:t>here</w:t>
        </w:r>
      </w:hyperlink>
      <w:r>
        <w:rPr>
          <w:rFonts w:ascii="Arial" w:hAnsi="Arial" w:cs="Arial"/>
          <w:sz w:val="20"/>
          <w:szCs w:val="20"/>
        </w:rPr>
        <w:t xml:space="preserve"> to review/download.</w:t>
      </w:r>
    </w:p>
    <w:p w14:paraId="236F0690" w14:textId="77777777" w:rsidR="00C462AE" w:rsidRDefault="00C462AE" w:rsidP="00C462AE">
      <w:pPr>
        <w:spacing w:after="0"/>
        <w:rPr>
          <w:rFonts w:ascii="Arial" w:hAnsi="Arial" w:cs="Arial"/>
          <w:sz w:val="20"/>
          <w:szCs w:val="20"/>
        </w:rPr>
      </w:pPr>
    </w:p>
    <w:p w14:paraId="755B794F" w14:textId="77777777" w:rsidR="00C462AE" w:rsidRDefault="00C462AE" w:rsidP="00C462AE">
      <w:pPr>
        <w:spacing w:after="0"/>
        <w:rPr>
          <w:rFonts w:ascii="Arial" w:hAnsi="Arial" w:cs="Arial"/>
          <w:sz w:val="20"/>
          <w:szCs w:val="20"/>
        </w:rPr>
      </w:pPr>
      <w:r w:rsidRPr="007E77F5">
        <w:rPr>
          <w:rFonts w:ascii="Arial" w:hAnsi="Arial" w:cs="Arial"/>
          <w:b/>
          <w:bCs/>
          <w:sz w:val="28"/>
          <w:szCs w:val="28"/>
        </w:rPr>
        <w:t>“Health and Safety made simple”</w:t>
      </w:r>
      <w:r>
        <w:rPr>
          <w:rFonts w:ascii="Arial" w:hAnsi="Arial" w:cs="Arial"/>
          <w:sz w:val="20"/>
          <w:szCs w:val="20"/>
        </w:rPr>
        <w:t xml:space="preserve"> – The basics for your business – Click </w:t>
      </w:r>
      <w:hyperlink r:id="rId18" w:history="1">
        <w:r w:rsidRPr="004349E6">
          <w:rPr>
            <w:rStyle w:val="Hyperlink"/>
            <w:rFonts w:ascii="Arial" w:hAnsi="Arial" w:cs="Arial"/>
            <w:sz w:val="20"/>
            <w:szCs w:val="20"/>
          </w:rPr>
          <w:t>here</w:t>
        </w:r>
      </w:hyperlink>
      <w:r>
        <w:rPr>
          <w:rFonts w:ascii="Arial" w:hAnsi="Arial" w:cs="Arial"/>
          <w:sz w:val="20"/>
          <w:szCs w:val="20"/>
        </w:rPr>
        <w:t xml:space="preserve"> for HSE guidance and further downloads for you to review if you wish.</w:t>
      </w:r>
    </w:p>
    <w:p w14:paraId="5149B1FA" w14:textId="77777777" w:rsidR="00C462AE" w:rsidRDefault="00C462AE" w:rsidP="00C462AE">
      <w:pPr>
        <w:spacing w:after="0"/>
        <w:rPr>
          <w:rFonts w:ascii="Arial" w:hAnsi="Arial" w:cs="Arial"/>
          <w:sz w:val="20"/>
          <w:szCs w:val="20"/>
        </w:rPr>
      </w:pPr>
    </w:p>
    <w:p w14:paraId="133D9B6A" w14:textId="77777777" w:rsidR="00C462AE" w:rsidRPr="00976DA4" w:rsidRDefault="00C462AE" w:rsidP="00C462AE">
      <w:pPr>
        <w:spacing w:after="0"/>
        <w:rPr>
          <w:rFonts w:ascii="Arial" w:hAnsi="Arial" w:cs="Arial"/>
          <w:b/>
          <w:bCs/>
          <w:sz w:val="28"/>
          <w:szCs w:val="28"/>
        </w:rPr>
      </w:pPr>
      <w:r w:rsidRPr="00976DA4">
        <w:rPr>
          <w:rFonts w:ascii="Arial" w:hAnsi="Arial" w:cs="Arial"/>
          <w:b/>
          <w:bCs/>
          <w:sz w:val="28"/>
          <w:szCs w:val="28"/>
        </w:rPr>
        <w:t>Keep up to date on the latest Health and Safety information related to Coronavirus</w:t>
      </w:r>
    </w:p>
    <w:p w14:paraId="3D7FF1F2" w14:textId="77777777" w:rsidR="00C462AE" w:rsidRDefault="00950854" w:rsidP="00C462AE">
      <w:pPr>
        <w:spacing w:after="0"/>
        <w:rPr>
          <w:rFonts w:ascii="Arial" w:hAnsi="Arial" w:cs="Arial"/>
          <w:sz w:val="20"/>
          <w:szCs w:val="20"/>
        </w:rPr>
      </w:pPr>
      <w:hyperlink r:id="rId19" w:history="1">
        <w:r w:rsidR="00C462AE" w:rsidRPr="00DA6318">
          <w:rPr>
            <w:rStyle w:val="Hyperlink"/>
            <w:rFonts w:ascii="Arial" w:hAnsi="Arial" w:cs="Arial"/>
            <w:sz w:val="20"/>
            <w:szCs w:val="20"/>
          </w:rPr>
          <w:t>Click here</w:t>
        </w:r>
      </w:hyperlink>
    </w:p>
    <w:p w14:paraId="7071B2D8" w14:textId="77777777" w:rsidR="00C462AE" w:rsidRPr="00697DE5" w:rsidRDefault="00C462AE" w:rsidP="00C462AE">
      <w:pPr>
        <w:spacing w:after="0"/>
        <w:rPr>
          <w:rFonts w:ascii="Arial" w:hAnsi="Arial" w:cs="Arial"/>
          <w:sz w:val="20"/>
          <w:szCs w:val="20"/>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shd w:val="clear" w:color="auto" w:fill="EDEDED" w:themeFill="accent3" w:themeFillTint="33"/>
        <w:tblLook w:val="04A0" w:firstRow="1" w:lastRow="0" w:firstColumn="1" w:lastColumn="0" w:noHBand="0" w:noVBand="1"/>
      </w:tblPr>
      <w:tblGrid>
        <w:gridCol w:w="9016"/>
      </w:tblGrid>
      <w:tr w:rsidR="00C462AE" w:rsidRPr="005357CD" w14:paraId="21DC0CE6" w14:textId="77777777" w:rsidTr="00736633">
        <w:tc>
          <w:tcPr>
            <w:tcW w:w="9016" w:type="dxa"/>
            <w:shd w:val="clear" w:color="auto" w:fill="EDEDED" w:themeFill="accent3" w:themeFillTint="33"/>
          </w:tcPr>
          <w:p w14:paraId="54E6F1D1" w14:textId="77777777" w:rsidR="00C462AE" w:rsidRPr="005357CD" w:rsidRDefault="00C462AE" w:rsidP="00736633">
            <w:pPr>
              <w:jc w:val="center"/>
              <w:rPr>
                <w:rFonts w:ascii="Arial" w:hAnsi="Arial" w:cs="Arial"/>
                <w:b/>
                <w:bCs/>
                <w:sz w:val="20"/>
                <w:szCs w:val="20"/>
              </w:rPr>
            </w:pPr>
          </w:p>
          <w:p w14:paraId="3AD7C7C0" w14:textId="77777777" w:rsidR="00C462AE" w:rsidRPr="005357CD" w:rsidRDefault="00C462AE" w:rsidP="00736633">
            <w:pPr>
              <w:jc w:val="center"/>
              <w:rPr>
                <w:rFonts w:ascii="Arial" w:hAnsi="Arial" w:cs="Arial"/>
                <w:b/>
                <w:bCs/>
                <w:sz w:val="20"/>
                <w:szCs w:val="20"/>
              </w:rPr>
            </w:pPr>
            <w:r w:rsidRPr="005357CD">
              <w:rPr>
                <w:rFonts w:ascii="Arial" w:hAnsi="Arial" w:cs="Arial"/>
                <w:b/>
                <w:bCs/>
                <w:sz w:val="20"/>
                <w:szCs w:val="20"/>
              </w:rPr>
              <w:t>General/Other</w:t>
            </w:r>
          </w:p>
          <w:p w14:paraId="0316EF04" w14:textId="77777777" w:rsidR="00C462AE" w:rsidRPr="005357CD" w:rsidRDefault="00C462AE" w:rsidP="00736633">
            <w:pPr>
              <w:rPr>
                <w:rFonts w:ascii="Arial" w:hAnsi="Arial" w:cs="Arial"/>
                <w:sz w:val="20"/>
                <w:szCs w:val="20"/>
              </w:rPr>
            </w:pPr>
          </w:p>
        </w:tc>
      </w:tr>
    </w:tbl>
    <w:p w14:paraId="11E79FFD" w14:textId="77777777" w:rsidR="00C462AE" w:rsidRDefault="00C462AE" w:rsidP="00C462AE">
      <w:pPr>
        <w:spacing w:after="0"/>
        <w:rPr>
          <w:rFonts w:ascii="Arial" w:hAnsi="Arial" w:cs="Arial"/>
          <w:sz w:val="20"/>
          <w:szCs w:val="20"/>
        </w:rPr>
      </w:pPr>
    </w:p>
    <w:p w14:paraId="7DF15B83" w14:textId="77777777" w:rsidR="00C462AE" w:rsidRPr="00C91F52" w:rsidRDefault="00C462AE" w:rsidP="00C462AE">
      <w:pPr>
        <w:spacing w:after="0"/>
        <w:rPr>
          <w:rFonts w:ascii="Arial" w:hAnsi="Arial" w:cs="Arial"/>
          <w:b/>
          <w:bCs/>
          <w:sz w:val="28"/>
          <w:szCs w:val="28"/>
        </w:rPr>
      </w:pPr>
      <w:r w:rsidRPr="00C91F52">
        <w:rPr>
          <w:rFonts w:ascii="Arial" w:hAnsi="Arial" w:cs="Arial"/>
          <w:b/>
          <w:bCs/>
          <w:sz w:val="28"/>
          <w:szCs w:val="28"/>
        </w:rPr>
        <w:t>Help for Business</w:t>
      </w:r>
      <w:r>
        <w:rPr>
          <w:rFonts w:ascii="Arial" w:hAnsi="Arial" w:cs="Arial"/>
          <w:b/>
          <w:bCs/>
          <w:sz w:val="28"/>
          <w:szCs w:val="28"/>
        </w:rPr>
        <w:t>es</w:t>
      </w:r>
      <w:r w:rsidRPr="00C91F52">
        <w:rPr>
          <w:rFonts w:ascii="Arial" w:hAnsi="Arial" w:cs="Arial"/>
          <w:b/>
          <w:bCs/>
          <w:sz w:val="28"/>
          <w:szCs w:val="28"/>
        </w:rPr>
        <w:t xml:space="preserve"> in distress due to Coronavirus</w:t>
      </w:r>
    </w:p>
    <w:p w14:paraId="2F50B00B" w14:textId="77777777" w:rsidR="00C462AE" w:rsidRDefault="00950854" w:rsidP="00C462AE">
      <w:pPr>
        <w:spacing w:after="0"/>
        <w:rPr>
          <w:rFonts w:ascii="Arial" w:hAnsi="Arial" w:cs="Arial"/>
          <w:sz w:val="20"/>
          <w:szCs w:val="20"/>
        </w:rPr>
      </w:pPr>
      <w:hyperlink r:id="rId20" w:history="1">
        <w:r w:rsidR="00C462AE" w:rsidRPr="00C91F52">
          <w:rPr>
            <w:rStyle w:val="Hyperlink"/>
            <w:rFonts w:ascii="Arial" w:hAnsi="Arial" w:cs="Arial"/>
            <w:sz w:val="20"/>
            <w:szCs w:val="20"/>
          </w:rPr>
          <w:t>Read here.</w:t>
        </w:r>
      </w:hyperlink>
    </w:p>
    <w:p w14:paraId="457E6EC9" w14:textId="77777777" w:rsidR="00C462AE" w:rsidRDefault="00C462AE" w:rsidP="00C462AE">
      <w:pPr>
        <w:spacing w:after="0"/>
        <w:rPr>
          <w:rFonts w:ascii="Arial" w:hAnsi="Arial" w:cs="Arial"/>
          <w:sz w:val="20"/>
          <w:szCs w:val="20"/>
        </w:rPr>
      </w:pPr>
    </w:p>
    <w:p w14:paraId="1E6CF83A" w14:textId="77777777" w:rsidR="00C462AE" w:rsidRPr="00976DA4" w:rsidRDefault="00C462AE" w:rsidP="00C462AE">
      <w:pPr>
        <w:spacing w:after="0"/>
        <w:rPr>
          <w:rFonts w:ascii="Arial" w:hAnsi="Arial" w:cs="Arial"/>
          <w:b/>
          <w:bCs/>
          <w:sz w:val="28"/>
          <w:szCs w:val="28"/>
        </w:rPr>
      </w:pPr>
      <w:r w:rsidRPr="00976DA4">
        <w:rPr>
          <w:rFonts w:ascii="Arial" w:hAnsi="Arial" w:cs="Arial"/>
          <w:b/>
          <w:bCs/>
          <w:sz w:val="28"/>
          <w:szCs w:val="28"/>
        </w:rPr>
        <w:t>Skills for Care support for Registered Managers</w:t>
      </w:r>
    </w:p>
    <w:p w14:paraId="557B8F6D" w14:textId="77777777" w:rsidR="00C462AE" w:rsidRDefault="00950854" w:rsidP="00C462AE">
      <w:pPr>
        <w:spacing w:after="0"/>
        <w:rPr>
          <w:rFonts w:ascii="Arial" w:hAnsi="Arial" w:cs="Arial"/>
          <w:sz w:val="20"/>
          <w:szCs w:val="20"/>
        </w:rPr>
      </w:pPr>
      <w:hyperlink r:id="rId21" w:history="1">
        <w:r w:rsidR="00C462AE" w:rsidRPr="00976DA4">
          <w:rPr>
            <w:rStyle w:val="Hyperlink"/>
            <w:rFonts w:ascii="Arial" w:hAnsi="Arial" w:cs="Arial"/>
            <w:sz w:val="20"/>
            <w:szCs w:val="20"/>
          </w:rPr>
          <w:t>Click here</w:t>
        </w:r>
      </w:hyperlink>
    </w:p>
    <w:p w14:paraId="003A37F2" w14:textId="77777777" w:rsidR="00C462AE" w:rsidRDefault="00C462AE" w:rsidP="00C462AE">
      <w:pPr>
        <w:spacing w:after="0"/>
        <w:rPr>
          <w:rFonts w:ascii="Arial" w:hAnsi="Arial" w:cs="Arial"/>
          <w:sz w:val="20"/>
          <w:szCs w:val="20"/>
        </w:rPr>
      </w:pPr>
    </w:p>
    <w:p w14:paraId="5480EF3E" w14:textId="77777777" w:rsidR="00C462AE" w:rsidRDefault="00C462AE" w:rsidP="00C462AE">
      <w:pPr>
        <w:spacing w:after="0"/>
        <w:rPr>
          <w:rFonts w:ascii="Arial" w:hAnsi="Arial" w:cs="Arial"/>
          <w:b/>
          <w:bCs/>
          <w:sz w:val="28"/>
          <w:szCs w:val="28"/>
        </w:rPr>
      </w:pPr>
      <w:r>
        <w:rPr>
          <w:rFonts w:ascii="Arial" w:hAnsi="Arial" w:cs="Arial"/>
          <w:b/>
          <w:bCs/>
          <w:sz w:val="28"/>
          <w:szCs w:val="28"/>
        </w:rPr>
        <w:t>Social Care Institute for Excellence (</w:t>
      </w:r>
      <w:proofErr w:type="spellStart"/>
      <w:r w:rsidRPr="007A3144">
        <w:rPr>
          <w:rFonts w:ascii="Arial" w:hAnsi="Arial" w:cs="Arial"/>
          <w:b/>
          <w:bCs/>
          <w:sz w:val="28"/>
          <w:szCs w:val="28"/>
        </w:rPr>
        <w:t>SCIE</w:t>
      </w:r>
      <w:proofErr w:type="spellEnd"/>
      <w:r>
        <w:rPr>
          <w:rFonts w:ascii="Arial" w:hAnsi="Arial" w:cs="Arial"/>
          <w:b/>
          <w:bCs/>
          <w:sz w:val="28"/>
          <w:szCs w:val="28"/>
        </w:rPr>
        <w:t>)</w:t>
      </w:r>
      <w:r w:rsidRPr="007A3144">
        <w:rPr>
          <w:rFonts w:ascii="Arial" w:hAnsi="Arial" w:cs="Arial"/>
          <w:b/>
          <w:bCs/>
          <w:sz w:val="28"/>
          <w:szCs w:val="28"/>
        </w:rPr>
        <w:t xml:space="preserve"> Guidance for Social Care on Coronavirus</w:t>
      </w:r>
    </w:p>
    <w:p w14:paraId="7166FD6E" w14:textId="77777777" w:rsidR="00C462AE" w:rsidRDefault="00950854" w:rsidP="00C462AE">
      <w:pPr>
        <w:spacing w:after="0"/>
        <w:rPr>
          <w:rFonts w:ascii="Arial" w:hAnsi="Arial" w:cs="Arial"/>
          <w:sz w:val="20"/>
          <w:szCs w:val="20"/>
        </w:rPr>
      </w:pPr>
      <w:hyperlink r:id="rId22" w:history="1">
        <w:r w:rsidR="00C462AE" w:rsidRPr="007A3144">
          <w:rPr>
            <w:rStyle w:val="Hyperlink"/>
            <w:rFonts w:ascii="Arial" w:hAnsi="Arial" w:cs="Arial"/>
            <w:sz w:val="20"/>
            <w:szCs w:val="20"/>
          </w:rPr>
          <w:t>Click here</w:t>
        </w:r>
      </w:hyperlink>
    </w:p>
    <w:p w14:paraId="1715605F" w14:textId="77777777" w:rsidR="00C462AE" w:rsidRDefault="00C462AE" w:rsidP="00C462AE">
      <w:pPr>
        <w:spacing w:after="0"/>
        <w:rPr>
          <w:rFonts w:ascii="Arial" w:hAnsi="Arial" w:cs="Arial"/>
          <w:sz w:val="20"/>
          <w:szCs w:val="20"/>
        </w:rPr>
      </w:pPr>
    </w:p>
    <w:p w14:paraId="2A1ED648" w14:textId="77777777" w:rsidR="00C462AE" w:rsidRPr="006C29AB" w:rsidRDefault="00C462AE" w:rsidP="00C462AE">
      <w:pPr>
        <w:spacing w:after="0"/>
        <w:rPr>
          <w:rFonts w:ascii="Arial" w:hAnsi="Arial" w:cs="Arial"/>
          <w:b/>
          <w:bCs/>
          <w:sz w:val="28"/>
          <w:szCs w:val="28"/>
        </w:rPr>
      </w:pPr>
      <w:r w:rsidRPr="006C29AB">
        <w:rPr>
          <w:rFonts w:ascii="Arial" w:hAnsi="Arial" w:cs="Arial"/>
          <w:b/>
          <w:bCs/>
          <w:sz w:val="28"/>
          <w:szCs w:val="28"/>
        </w:rPr>
        <w:t>Enabling Positive Lives for Autistic Adults</w:t>
      </w:r>
    </w:p>
    <w:p w14:paraId="7C0F63B7" w14:textId="77777777" w:rsidR="00C462AE" w:rsidRDefault="00950854" w:rsidP="00C462AE">
      <w:pPr>
        <w:spacing w:after="0"/>
        <w:rPr>
          <w:rFonts w:ascii="Arial" w:hAnsi="Arial" w:cs="Arial"/>
          <w:sz w:val="20"/>
          <w:szCs w:val="20"/>
        </w:rPr>
      </w:pPr>
      <w:hyperlink r:id="rId23" w:history="1">
        <w:r w:rsidR="00C462AE" w:rsidRPr="006C29AB">
          <w:rPr>
            <w:rStyle w:val="Hyperlink"/>
            <w:rFonts w:ascii="Arial" w:hAnsi="Arial" w:cs="Arial"/>
            <w:sz w:val="20"/>
            <w:szCs w:val="20"/>
          </w:rPr>
          <w:t>Click here</w:t>
        </w:r>
      </w:hyperlink>
    </w:p>
    <w:p w14:paraId="75716255" w14:textId="77777777" w:rsidR="00C462AE" w:rsidRPr="007470CF" w:rsidRDefault="00C462AE" w:rsidP="00C462AE">
      <w:pPr>
        <w:pStyle w:val="Heading1"/>
        <w:rPr>
          <w:rFonts w:ascii="Arial" w:hAnsi="Arial" w:cs="Arial"/>
          <w:b/>
          <w:bCs/>
          <w:color w:val="000000"/>
          <w:sz w:val="28"/>
          <w:szCs w:val="28"/>
        </w:rPr>
      </w:pPr>
      <w:r w:rsidRPr="007470CF">
        <w:rPr>
          <w:rFonts w:ascii="Arial" w:hAnsi="Arial" w:cs="Arial"/>
          <w:b/>
          <w:bCs/>
          <w:color w:val="000000"/>
          <w:sz w:val="28"/>
          <w:szCs w:val="28"/>
        </w:rPr>
        <w:t>Staff anxiety the biggest coronavirus challenge </w:t>
      </w:r>
    </w:p>
    <w:p w14:paraId="19D644A7" w14:textId="77777777" w:rsidR="00C462AE" w:rsidRPr="007470CF" w:rsidRDefault="00950854" w:rsidP="00C462AE">
      <w:hyperlink r:id="rId24" w:history="1">
        <w:r w:rsidR="00C462AE" w:rsidRPr="007470CF">
          <w:rPr>
            <w:rStyle w:val="Hyperlink"/>
          </w:rPr>
          <w:t>Click here</w:t>
        </w:r>
      </w:hyperlink>
    </w:p>
    <w:p w14:paraId="4C147230" w14:textId="77777777" w:rsidR="00C462AE" w:rsidRDefault="00C462AE" w:rsidP="00C462AE">
      <w:pPr>
        <w:spacing w:after="0"/>
        <w:rPr>
          <w:rFonts w:ascii="Arial" w:hAnsi="Arial" w:cs="Arial"/>
          <w:sz w:val="20"/>
          <w:szCs w:val="20"/>
        </w:rPr>
      </w:pPr>
    </w:p>
    <w:p w14:paraId="476D8C21" w14:textId="77777777" w:rsidR="00C462AE" w:rsidRDefault="00C462AE" w:rsidP="00C462AE">
      <w:pPr>
        <w:spacing w:after="0"/>
        <w:rPr>
          <w:rFonts w:ascii="Arial" w:hAnsi="Arial" w:cs="Arial"/>
          <w:sz w:val="20"/>
          <w:szCs w:val="20"/>
        </w:rPr>
      </w:pPr>
    </w:p>
    <w:p w14:paraId="50A5AF05" w14:textId="77777777" w:rsidR="00C462AE" w:rsidRDefault="00C462AE" w:rsidP="00C462AE">
      <w:pPr>
        <w:spacing w:after="0"/>
        <w:rPr>
          <w:rFonts w:ascii="Arial" w:hAnsi="Arial" w:cs="Arial"/>
          <w:sz w:val="20"/>
          <w:szCs w:val="20"/>
        </w:rPr>
      </w:pPr>
    </w:p>
    <w:p w14:paraId="7F383545" w14:textId="77777777" w:rsidR="00C462AE" w:rsidRPr="005357CD" w:rsidRDefault="00C462AE" w:rsidP="00C462AE">
      <w:pPr>
        <w:spacing w:after="0"/>
        <w:rPr>
          <w:rFonts w:ascii="Arial" w:hAnsi="Arial" w:cs="Arial"/>
          <w:sz w:val="20"/>
          <w:szCs w:val="20"/>
        </w:rPr>
      </w:pPr>
    </w:p>
    <w:p w14:paraId="2A608BD5" w14:textId="77777777" w:rsidR="00C462AE" w:rsidRPr="005357CD" w:rsidRDefault="00C462AE" w:rsidP="00C462AE">
      <w:pPr>
        <w:spacing w:after="0"/>
        <w:jc w:val="center"/>
        <w:rPr>
          <w:rFonts w:ascii="Arial" w:hAnsi="Arial" w:cs="Arial"/>
          <w:b/>
          <w:bCs/>
          <w:sz w:val="20"/>
          <w:szCs w:val="20"/>
        </w:rPr>
      </w:pPr>
      <w:r w:rsidRPr="005357CD">
        <w:rPr>
          <w:rFonts w:ascii="Arial" w:hAnsi="Arial" w:cs="Arial"/>
          <w:b/>
          <w:bCs/>
          <w:sz w:val="20"/>
          <w:szCs w:val="20"/>
        </w:rPr>
        <w:t>Philip Bradshaw MCIPD</w:t>
      </w:r>
    </w:p>
    <w:p w14:paraId="54E13648" w14:textId="77777777" w:rsidR="00C462AE" w:rsidRPr="005357CD" w:rsidRDefault="00C462AE" w:rsidP="00C462AE">
      <w:pPr>
        <w:spacing w:after="0"/>
        <w:jc w:val="center"/>
        <w:rPr>
          <w:rFonts w:ascii="Arial" w:hAnsi="Arial" w:cs="Arial"/>
          <w:b/>
          <w:bCs/>
          <w:sz w:val="20"/>
          <w:szCs w:val="20"/>
        </w:rPr>
      </w:pPr>
    </w:p>
    <w:p w14:paraId="5EEC4212" w14:textId="77777777" w:rsidR="00C462AE" w:rsidRPr="005357CD" w:rsidRDefault="00C462AE" w:rsidP="00C462AE">
      <w:pPr>
        <w:spacing w:after="0"/>
        <w:jc w:val="center"/>
        <w:rPr>
          <w:rFonts w:ascii="Arial" w:hAnsi="Arial" w:cs="Arial"/>
          <w:sz w:val="20"/>
          <w:szCs w:val="20"/>
        </w:rPr>
      </w:pPr>
      <w:r w:rsidRPr="005357CD">
        <w:rPr>
          <w:rFonts w:ascii="Arial" w:hAnsi="Arial" w:cs="Arial"/>
          <w:b/>
          <w:bCs/>
          <w:sz w:val="20"/>
          <w:szCs w:val="20"/>
        </w:rPr>
        <w:t>Director</w:t>
      </w:r>
    </w:p>
    <w:p w14:paraId="28AF852E" w14:textId="77777777" w:rsidR="00C462AE" w:rsidRDefault="00C462AE" w:rsidP="00C462AE">
      <w:pPr>
        <w:spacing w:after="0"/>
        <w:rPr>
          <w:rFonts w:ascii="Arial" w:hAnsi="Arial" w:cs="Arial"/>
          <w:sz w:val="20"/>
          <w:szCs w:val="20"/>
        </w:rPr>
      </w:pPr>
    </w:p>
    <w:p w14:paraId="70950AFA" w14:textId="77777777" w:rsidR="00C462AE" w:rsidRPr="005357CD" w:rsidRDefault="00C462AE" w:rsidP="00C462AE">
      <w:pPr>
        <w:spacing w:after="0"/>
        <w:jc w:val="center"/>
        <w:rPr>
          <w:rFonts w:ascii="Arial" w:hAnsi="Arial" w:cs="Arial"/>
          <w:b/>
          <w:bCs/>
          <w:sz w:val="20"/>
          <w:szCs w:val="20"/>
          <w:u w:val="single"/>
        </w:rPr>
      </w:pPr>
      <w:r w:rsidRPr="005357CD">
        <w:rPr>
          <w:rFonts w:ascii="Arial" w:hAnsi="Arial" w:cs="Arial"/>
          <w:b/>
          <w:bCs/>
          <w:sz w:val="20"/>
          <w:szCs w:val="20"/>
          <w:u w:val="single"/>
        </w:rPr>
        <w:t xml:space="preserve">If you do not wish to receive this Newsletter, please email </w:t>
      </w:r>
      <w:hyperlink r:id="rId25" w:history="1">
        <w:r w:rsidRPr="005357CD">
          <w:rPr>
            <w:rStyle w:val="Hyperlink"/>
            <w:rFonts w:ascii="Arial" w:hAnsi="Arial" w:cs="Arial"/>
            <w:b/>
            <w:bCs/>
            <w:sz w:val="20"/>
            <w:szCs w:val="20"/>
          </w:rPr>
          <w:t>enquiries@ronecare.co.uk</w:t>
        </w:r>
      </w:hyperlink>
      <w:r w:rsidRPr="005357CD">
        <w:rPr>
          <w:rFonts w:ascii="Arial" w:hAnsi="Arial" w:cs="Arial"/>
          <w:b/>
          <w:bCs/>
          <w:sz w:val="20"/>
          <w:szCs w:val="20"/>
          <w:u w:val="single"/>
        </w:rPr>
        <w:t>, with the message:</w:t>
      </w:r>
    </w:p>
    <w:p w14:paraId="20D30DC9" w14:textId="77777777" w:rsidR="00C462AE" w:rsidRPr="005357CD" w:rsidRDefault="00C462AE" w:rsidP="00C462AE">
      <w:pPr>
        <w:spacing w:after="0"/>
        <w:jc w:val="center"/>
        <w:rPr>
          <w:rFonts w:ascii="Arial" w:hAnsi="Arial" w:cs="Arial"/>
          <w:b/>
          <w:bCs/>
          <w:sz w:val="20"/>
          <w:szCs w:val="20"/>
          <w:u w:val="single"/>
        </w:rPr>
      </w:pPr>
    </w:p>
    <w:p w14:paraId="5BC4A053" w14:textId="77777777" w:rsidR="00C462AE" w:rsidRPr="005357CD" w:rsidRDefault="00C462AE" w:rsidP="00C462AE">
      <w:pPr>
        <w:spacing w:after="0"/>
        <w:jc w:val="center"/>
        <w:rPr>
          <w:rFonts w:ascii="Arial" w:hAnsi="Arial" w:cs="Arial"/>
          <w:b/>
          <w:bCs/>
          <w:sz w:val="20"/>
          <w:szCs w:val="20"/>
          <w:u w:val="single"/>
        </w:rPr>
      </w:pPr>
    </w:p>
    <w:p w14:paraId="214774DC" w14:textId="77777777" w:rsidR="00C462AE" w:rsidRPr="005357CD" w:rsidRDefault="00C462AE" w:rsidP="00C462AE">
      <w:pPr>
        <w:spacing w:after="0"/>
        <w:jc w:val="center"/>
        <w:rPr>
          <w:rFonts w:ascii="Arial" w:hAnsi="Arial" w:cs="Arial"/>
          <w:b/>
          <w:bCs/>
          <w:sz w:val="20"/>
          <w:szCs w:val="20"/>
          <w:u w:val="single"/>
        </w:rPr>
      </w:pPr>
    </w:p>
    <w:p w14:paraId="4D5AD431" w14:textId="77777777" w:rsidR="00C462AE" w:rsidRPr="005357CD" w:rsidRDefault="00C462AE" w:rsidP="00C462AE">
      <w:pPr>
        <w:spacing w:after="0"/>
        <w:jc w:val="center"/>
        <w:rPr>
          <w:rFonts w:ascii="Arial" w:hAnsi="Arial" w:cs="Arial"/>
          <w:b/>
          <w:bCs/>
          <w:sz w:val="20"/>
          <w:szCs w:val="20"/>
          <w:u w:val="single"/>
        </w:rPr>
      </w:pPr>
      <w:r w:rsidRPr="005357CD">
        <w:rPr>
          <w:rFonts w:ascii="Arial" w:hAnsi="Arial" w:cs="Arial"/>
          <w:b/>
          <w:bCs/>
          <w:sz w:val="20"/>
          <w:szCs w:val="20"/>
          <w:u w:val="single"/>
        </w:rPr>
        <w:t xml:space="preserve">Ronecare Newsletter: No thanks. </w:t>
      </w:r>
    </w:p>
    <w:p w14:paraId="308B4573" w14:textId="77777777" w:rsidR="00C462AE" w:rsidRDefault="00C462AE" w:rsidP="00C462AE">
      <w:pPr>
        <w:spacing w:after="0"/>
        <w:jc w:val="center"/>
        <w:rPr>
          <w:rFonts w:ascii="Arial" w:hAnsi="Arial" w:cs="Arial"/>
          <w:b/>
          <w:bCs/>
          <w:sz w:val="20"/>
          <w:szCs w:val="20"/>
          <w:u w:val="single"/>
        </w:rPr>
      </w:pPr>
    </w:p>
    <w:p w14:paraId="69F42AF6" w14:textId="77777777" w:rsidR="00C462AE" w:rsidRPr="00100E13" w:rsidRDefault="00C462AE" w:rsidP="00C462AE">
      <w:pPr>
        <w:spacing w:after="0"/>
        <w:jc w:val="center"/>
        <w:rPr>
          <w:rFonts w:ascii="Arial" w:hAnsi="Arial" w:cs="Arial"/>
          <w:b/>
          <w:bCs/>
          <w:color w:val="FF0000"/>
          <w:sz w:val="20"/>
          <w:szCs w:val="20"/>
        </w:rPr>
      </w:pPr>
    </w:p>
    <w:p w14:paraId="57210591" w14:textId="77777777" w:rsidR="00C462AE" w:rsidRPr="00100E13" w:rsidRDefault="00C462AE" w:rsidP="00C462AE">
      <w:pPr>
        <w:spacing w:after="0"/>
        <w:jc w:val="center"/>
        <w:rPr>
          <w:rFonts w:ascii="Arial" w:hAnsi="Arial" w:cs="Arial"/>
          <w:b/>
          <w:bCs/>
          <w:color w:val="FF0000"/>
          <w:sz w:val="20"/>
          <w:szCs w:val="20"/>
        </w:rPr>
      </w:pPr>
      <w:r w:rsidRPr="00100E13">
        <w:rPr>
          <w:rFonts w:ascii="Arial" w:hAnsi="Arial" w:cs="Arial"/>
          <w:b/>
          <w:bCs/>
          <w:color w:val="FF0000"/>
          <w:sz w:val="20"/>
          <w:szCs w:val="20"/>
        </w:rPr>
        <w:t>We will then remove you from our list of recipients</w:t>
      </w:r>
    </w:p>
    <w:p w14:paraId="28DF8297" w14:textId="77777777" w:rsidR="00C462AE" w:rsidRPr="005357CD" w:rsidRDefault="00C462AE" w:rsidP="00C462AE">
      <w:pPr>
        <w:spacing w:after="0"/>
        <w:rPr>
          <w:rFonts w:ascii="Arial" w:hAnsi="Arial" w:cs="Arial"/>
          <w:sz w:val="20"/>
          <w:szCs w:val="20"/>
        </w:rPr>
      </w:pPr>
    </w:p>
    <w:p w14:paraId="643A05C0" w14:textId="1DA9001F" w:rsidR="00287C85" w:rsidRDefault="00287C85">
      <w:r>
        <w:br w:type="page"/>
      </w:r>
    </w:p>
    <w:p w14:paraId="16254613" w14:textId="1CBDA116" w:rsidR="00287C85" w:rsidRPr="00E917CF" w:rsidRDefault="003D4382" w:rsidP="00287C85">
      <w:pPr>
        <w:spacing w:after="0"/>
        <w:jc w:val="center"/>
        <w:rPr>
          <w:rFonts w:ascii="Arial" w:hAnsi="Arial" w:cs="Arial"/>
          <w:b/>
          <w:bCs/>
          <w:sz w:val="36"/>
          <w:szCs w:val="36"/>
        </w:rPr>
      </w:pPr>
      <w:r>
        <w:rPr>
          <w:rFonts w:ascii="Arial" w:hAnsi="Arial" w:cs="Arial"/>
          <w:b/>
          <w:bCs/>
          <w:sz w:val="36"/>
          <w:szCs w:val="36"/>
        </w:rPr>
        <w:lastRenderedPageBreak/>
        <w:t xml:space="preserve">Annex: </w:t>
      </w:r>
      <w:r w:rsidR="00287C85" w:rsidRPr="00E917CF">
        <w:rPr>
          <w:rFonts w:ascii="Arial" w:hAnsi="Arial" w:cs="Arial"/>
          <w:b/>
          <w:bCs/>
          <w:sz w:val="36"/>
          <w:szCs w:val="36"/>
        </w:rPr>
        <w:t>Statement of Employment Particulars</w:t>
      </w:r>
    </w:p>
    <w:p w14:paraId="2EFE0060" w14:textId="77777777" w:rsidR="00287C85" w:rsidRDefault="00287C85" w:rsidP="00287C85">
      <w:pPr>
        <w:spacing w:after="0"/>
        <w:rPr>
          <w:rFonts w:ascii="Arial" w:hAnsi="Arial" w:cs="Arial"/>
          <w:sz w:val="20"/>
          <w:szCs w:val="20"/>
        </w:rPr>
      </w:pPr>
    </w:p>
    <w:p w14:paraId="61612290" w14:textId="77777777" w:rsidR="00287C85" w:rsidRPr="00E917CF" w:rsidRDefault="00287C85" w:rsidP="00287C85">
      <w:pPr>
        <w:spacing w:after="0"/>
        <w:rPr>
          <w:rFonts w:ascii="Arial" w:hAnsi="Arial" w:cs="Arial"/>
          <w:b/>
          <w:bCs/>
          <w:sz w:val="28"/>
          <w:szCs w:val="28"/>
        </w:rPr>
      </w:pPr>
      <w:r w:rsidRPr="00E917CF">
        <w:rPr>
          <w:rFonts w:ascii="Arial" w:hAnsi="Arial" w:cs="Arial"/>
          <w:b/>
          <w:bCs/>
          <w:sz w:val="28"/>
          <w:szCs w:val="28"/>
        </w:rPr>
        <w:t>What are the new requirements?</w:t>
      </w:r>
    </w:p>
    <w:p w14:paraId="6677D749" w14:textId="77777777" w:rsidR="00287C85" w:rsidRDefault="00287C85" w:rsidP="00287C85">
      <w:pPr>
        <w:spacing w:after="0"/>
        <w:rPr>
          <w:rFonts w:ascii="Arial" w:hAnsi="Arial" w:cs="Arial"/>
          <w:sz w:val="20"/>
          <w:szCs w:val="20"/>
        </w:rPr>
      </w:pPr>
    </w:p>
    <w:p w14:paraId="1E8AF7B8" w14:textId="77777777" w:rsidR="00287C85" w:rsidRDefault="00287C85" w:rsidP="00287C85">
      <w:pPr>
        <w:spacing w:after="0"/>
        <w:rPr>
          <w:rFonts w:ascii="Arial" w:hAnsi="Arial" w:cs="Arial"/>
          <w:sz w:val="20"/>
          <w:szCs w:val="20"/>
        </w:rPr>
      </w:pPr>
      <w:r w:rsidRPr="0012480D">
        <w:rPr>
          <w:rFonts w:ascii="Arial" w:hAnsi="Arial" w:cs="Arial"/>
          <w:sz w:val="20"/>
          <w:szCs w:val="20"/>
        </w:rPr>
        <w:t>The details are set out in:</w:t>
      </w:r>
    </w:p>
    <w:p w14:paraId="544E0C68" w14:textId="77777777" w:rsidR="00287C85" w:rsidRPr="0012480D" w:rsidRDefault="00287C85" w:rsidP="00287C85">
      <w:pPr>
        <w:spacing w:after="0"/>
        <w:rPr>
          <w:rFonts w:ascii="Arial" w:hAnsi="Arial" w:cs="Arial"/>
          <w:sz w:val="20"/>
          <w:szCs w:val="20"/>
        </w:rPr>
      </w:pPr>
    </w:p>
    <w:p w14:paraId="513EE552" w14:textId="77777777" w:rsidR="00287C85" w:rsidRPr="00E917CF" w:rsidRDefault="00287C85" w:rsidP="00287C85">
      <w:pPr>
        <w:pStyle w:val="ListParagraph"/>
        <w:numPr>
          <w:ilvl w:val="0"/>
          <w:numId w:val="15"/>
        </w:numPr>
        <w:spacing w:after="0"/>
        <w:rPr>
          <w:rFonts w:ascii="Arial" w:hAnsi="Arial" w:cs="Arial"/>
          <w:sz w:val="20"/>
          <w:szCs w:val="20"/>
        </w:rPr>
      </w:pPr>
      <w:r w:rsidRPr="00E917CF">
        <w:rPr>
          <w:rFonts w:ascii="Arial" w:hAnsi="Arial" w:cs="Arial"/>
          <w:sz w:val="20"/>
          <w:szCs w:val="20"/>
        </w:rPr>
        <w:t>The Employment Rights (Miscellaneous Amendments) Regulations 2019</w:t>
      </w:r>
    </w:p>
    <w:p w14:paraId="74F05812" w14:textId="77777777" w:rsidR="00287C85" w:rsidRPr="00E917CF" w:rsidRDefault="00287C85" w:rsidP="00287C85">
      <w:pPr>
        <w:pStyle w:val="ListParagraph"/>
        <w:numPr>
          <w:ilvl w:val="0"/>
          <w:numId w:val="15"/>
        </w:numPr>
        <w:spacing w:after="0"/>
        <w:rPr>
          <w:rFonts w:ascii="Arial" w:hAnsi="Arial" w:cs="Arial"/>
          <w:sz w:val="20"/>
          <w:szCs w:val="20"/>
        </w:rPr>
      </w:pPr>
      <w:r w:rsidRPr="00E917CF">
        <w:rPr>
          <w:rFonts w:ascii="Arial" w:hAnsi="Arial" w:cs="Arial"/>
          <w:sz w:val="20"/>
          <w:szCs w:val="20"/>
        </w:rPr>
        <w:t>The Employment Rights (Employment Particulars and Paid Annual Leave) (Amendment) Regulations 2018</w:t>
      </w:r>
    </w:p>
    <w:p w14:paraId="436FB036" w14:textId="77777777" w:rsidR="00287C85" w:rsidRPr="0012480D" w:rsidRDefault="00287C85" w:rsidP="00287C85">
      <w:pPr>
        <w:spacing w:after="0"/>
        <w:rPr>
          <w:rFonts w:ascii="Arial" w:hAnsi="Arial" w:cs="Arial"/>
          <w:sz w:val="20"/>
          <w:szCs w:val="20"/>
        </w:rPr>
      </w:pPr>
    </w:p>
    <w:p w14:paraId="2EC7E342" w14:textId="77777777" w:rsidR="00287C85" w:rsidRPr="0012480D" w:rsidRDefault="00287C85" w:rsidP="00287C85">
      <w:pPr>
        <w:spacing w:after="0"/>
        <w:rPr>
          <w:rFonts w:ascii="Arial" w:hAnsi="Arial" w:cs="Arial"/>
          <w:sz w:val="20"/>
          <w:szCs w:val="20"/>
        </w:rPr>
      </w:pPr>
      <w:r w:rsidRPr="0012480D">
        <w:rPr>
          <w:rFonts w:ascii="Arial" w:hAnsi="Arial" w:cs="Arial"/>
          <w:sz w:val="20"/>
          <w:szCs w:val="20"/>
        </w:rPr>
        <w:t xml:space="preserve">Both are effective from </w:t>
      </w:r>
      <w:r w:rsidRPr="00DC36B1">
        <w:rPr>
          <w:rFonts w:ascii="Arial" w:hAnsi="Arial" w:cs="Arial"/>
          <w:b/>
          <w:bCs/>
          <w:sz w:val="20"/>
          <w:szCs w:val="20"/>
          <w:u w:val="single"/>
        </w:rPr>
        <w:t>6 April 2020</w:t>
      </w:r>
      <w:r w:rsidRPr="0012480D">
        <w:rPr>
          <w:rFonts w:ascii="Arial" w:hAnsi="Arial" w:cs="Arial"/>
          <w:sz w:val="20"/>
          <w:szCs w:val="20"/>
        </w:rPr>
        <w:t xml:space="preserve"> and some of the key provisions are as follows:</w:t>
      </w:r>
    </w:p>
    <w:p w14:paraId="45661412" w14:textId="77777777" w:rsidR="00287C85" w:rsidRDefault="00287C85" w:rsidP="00287C85">
      <w:pPr>
        <w:spacing w:after="0"/>
        <w:rPr>
          <w:rFonts w:ascii="Arial" w:hAnsi="Arial" w:cs="Arial"/>
          <w:sz w:val="20"/>
          <w:szCs w:val="20"/>
        </w:rPr>
      </w:pPr>
    </w:p>
    <w:p w14:paraId="781CE01C"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Converts “employee” to “worker” which means that “workers” as well as “employees” have the right to a section 1 statement.</w:t>
      </w:r>
    </w:p>
    <w:p w14:paraId="3D6DA313"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The right is from day one of starting work and there is no longer an exception for jobs lasting less than one month.</w:t>
      </w:r>
    </w:p>
    <w:p w14:paraId="3215E014" w14:textId="77777777" w:rsidR="00287C85" w:rsidRPr="00E917CF" w:rsidRDefault="00287C85" w:rsidP="00287C85">
      <w:pPr>
        <w:spacing w:after="0"/>
        <w:rPr>
          <w:rFonts w:ascii="Arial" w:hAnsi="Arial" w:cs="Arial"/>
          <w:sz w:val="20"/>
          <w:szCs w:val="20"/>
        </w:rPr>
      </w:pPr>
    </w:p>
    <w:p w14:paraId="0C422062" w14:textId="77777777" w:rsidR="00287C85" w:rsidRPr="00702A02" w:rsidRDefault="00287C85" w:rsidP="00287C85">
      <w:pPr>
        <w:spacing w:after="0"/>
        <w:rPr>
          <w:rFonts w:ascii="Arial" w:hAnsi="Arial" w:cs="Arial"/>
          <w:color w:val="1F4E79" w:themeColor="accent5" w:themeShade="80"/>
          <w:sz w:val="20"/>
          <w:szCs w:val="20"/>
        </w:rPr>
      </w:pPr>
      <w:r w:rsidRPr="00702A02">
        <w:rPr>
          <w:rFonts w:ascii="Arial" w:hAnsi="Arial" w:cs="Arial"/>
          <w:color w:val="1F4E79" w:themeColor="accent5" w:themeShade="80"/>
          <w:sz w:val="20"/>
          <w:szCs w:val="20"/>
        </w:rPr>
        <w:t xml:space="preserve">There are additional requirements for the section 1 statement and note that these must be contained in a single document (not instalments). These additional </w:t>
      </w:r>
      <w:proofErr w:type="gramStart"/>
      <w:r w:rsidRPr="00702A02">
        <w:rPr>
          <w:rFonts w:ascii="Arial" w:hAnsi="Arial" w:cs="Arial"/>
          <w:color w:val="1F4E79" w:themeColor="accent5" w:themeShade="80"/>
          <w:sz w:val="20"/>
          <w:szCs w:val="20"/>
        </w:rPr>
        <w:t>particulars are</w:t>
      </w:r>
      <w:proofErr w:type="gramEnd"/>
      <w:r w:rsidRPr="00702A02">
        <w:rPr>
          <w:rFonts w:ascii="Arial" w:hAnsi="Arial" w:cs="Arial"/>
          <w:color w:val="1F4E79" w:themeColor="accent5" w:themeShade="80"/>
          <w:sz w:val="20"/>
          <w:szCs w:val="20"/>
        </w:rPr>
        <w:t>:</w:t>
      </w:r>
    </w:p>
    <w:p w14:paraId="5FE0FD28" w14:textId="77777777" w:rsidR="00287C85" w:rsidRPr="00E917CF" w:rsidRDefault="00287C85" w:rsidP="00287C85">
      <w:pPr>
        <w:pStyle w:val="ListParagraph"/>
        <w:rPr>
          <w:rFonts w:ascii="Arial" w:hAnsi="Arial" w:cs="Arial"/>
          <w:sz w:val="20"/>
          <w:szCs w:val="20"/>
        </w:rPr>
      </w:pPr>
    </w:p>
    <w:p w14:paraId="64F70E36" w14:textId="77777777" w:rsidR="00287C85" w:rsidRDefault="00287C85" w:rsidP="00287C85">
      <w:pPr>
        <w:pStyle w:val="ListParagraph"/>
        <w:numPr>
          <w:ilvl w:val="0"/>
          <w:numId w:val="16"/>
        </w:numPr>
        <w:spacing w:after="0"/>
        <w:rPr>
          <w:rFonts w:ascii="Arial" w:hAnsi="Arial" w:cs="Arial"/>
          <w:sz w:val="20"/>
          <w:szCs w:val="20"/>
        </w:rPr>
      </w:pPr>
      <w:bookmarkStart w:id="0" w:name="_GoBack"/>
      <w:bookmarkEnd w:id="0"/>
      <w:r w:rsidRPr="00E917CF">
        <w:rPr>
          <w:rFonts w:ascii="Arial" w:hAnsi="Arial" w:cs="Arial"/>
          <w:sz w:val="20"/>
          <w:szCs w:val="20"/>
        </w:rPr>
        <w:t>The days of the week the worker is required to work and whether working hours or days may be variable, with details of how they may vary.</w:t>
      </w:r>
    </w:p>
    <w:p w14:paraId="302267E0"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Any entitlement to paid leave, including maternity leave and paternity leave.</w:t>
      </w:r>
    </w:p>
    <w:p w14:paraId="694948FF"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Any other remuneration or benefits provided by the employer.</w:t>
      </w:r>
    </w:p>
    <w:p w14:paraId="0E6FA9FA"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Any probationary period, including any conditions and its duration.</w:t>
      </w:r>
    </w:p>
    <w:p w14:paraId="4CE1128E"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Any training provided by the employer which the worker is required to complete and any other required training in respect of which the employer will not bear the cost.</w:t>
      </w:r>
    </w:p>
    <w:p w14:paraId="7191A953" w14:textId="77777777" w:rsidR="00287C85" w:rsidRDefault="00287C85" w:rsidP="00287C85">
      <w:pPr>
        <w:spacing w:after="0"/>
        <w:rPr>
          <w:rFonts w:ascii="Arial" w:hAnsi="Arial" w:cs="Arial"/>
          <w:sz w:val="20"/>
          <w:szCs w:val="20"/>
        </w:rPr>
      </w:pPr>
    </w:p>
    <w:p w14:paraId="7C19C9E3" w14:textId="77777777" w:rsidR="00287C85" w:rsidRPr="00E917CF" w:rsidRDefault="00287C85" w:rsidP="00287C85">
      <w:pPr>
        <w:spacing w:after="0"/>
        <w:rPr>
          <w:rFonts w:ascii="Arial" w:hAnsi="Arial" w:cs="Arial"/>
          <w:sz w:val="20"/>
          <w:szCs w:val="20"/>
        </w:rPr>
      </w:pPr>
      <w:r w:rsidRPr="00E917CF">
        <w:rPr>
          <w:rFonts w:ascii="Arial" w:hAnsi="Arial" w:cs="Arial"/>
          <w:color w:val="1F4E79" w:themeColor="accent5" w:themeShade="80"/>
          <w:sz w:val="20"/>
          <w:szCs w:val="20"/>
        </w:rPr>
        <w:t xml:space="preserve">There are particulars that may currently be included in a supplementary </w:t>
      </w:r>
      <w:proofErr w:type="gramStart"/>
      <w:r w:rsidRPr="00E917CF">
        <w:rPr>
          <w:rFonts w:ascii="Arial" w:hAnsi="Arial" w:cs="Arial"/>
          <w:color w:val="1F4E79" w:themeColor="accent5" w:themeShade="80"/>
          <w:sz w:val="20"/>
          <w:szCs w:val="20"/>
        </w:rPr>
        <w:t>statement</w:t>
      </w:r>
      <w:proofErr w:type="gramEnd"/>
      <w:r w:rsidRPr="00E917CF">
        <w:rPr>
          <w:rFonts w:ascii="Arial" w:hAnsi="Arial" w:cs="Arial"/>
          <w:color w:val="1F4E79" w:themeColor="accent5" w:themeShade="80"/>
          <w:sz w:val="20"/>
          <w:szCs w:val="20"/>
        </w:rPr>
        <w:t xml:space="preserve"> but which will</w:t>
      </w:r>
      <w:r>
        <w:rPr>
          <w:rFonts w:ascii="Arial" w:hAnsi="Arial" w:cs="Arial"/>
          <w:color w:val="1F4E79" w:themeColor="accent5" w:themeShade="80"/>
          <w:sz w:val="20"/>
          <w:szCs w:val="20"/>
        </w:rPr>
        <w:t xml:space="preserve"> now</w:t>
      </w:r>
      <w:r w:rsidRPr="00E917CF">
        <w:rPr>
          <w:rFonts w:ascii="Arial" w:hAnsi="Arial" w:cs="Arial"/>
          <w:color w:val="1F4E79" w:themeColor="accent5" w:themeShade="80"/>
          <w:sz w:val="20"/>
          <w:szCs w:val="20"/>
        </w:rPr>
        <w:t xml:space="preserve"> have to be given in the principal statement</w:t>
      </w:r>
      <w:r w:rsidRPr="00E917CF">
        <w:rPr>
          <w:rFonts w:ascii="Arial" w:hAnsi="Arial" w:cs="Arial"/>
          <w:sz w:val="20"/>
          <w:szCs w:val="20"/>
        </w:rPr>
        <w:t>:</w:t>
      </w:r>
    </w:p>
    <w:p w14:paraId="046309AC" w14:textId="77777777" w:rsidR="00287C85" w:rsidRPr="00E917CF" w:rsidRDefault="00287C85" w:rsidP="00287C85">
      <w:pPr>
        <w:pStyle w:val="ListParagraph"/>
        <w:spacing w:after="0"/>
        <w:rPr>
          <w:rFonts w:ascii="Arial" w:hAnsi="Arial" w:cs="Arial"/>
          <w:sz w:val="20"/>
          <w:szCs w:val="20"/>
        </w:rPr>
      </w:pPr>
    </w:p>
    <w:p w14:paraId="6676B6DE"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The notice periods for termination by either side.</w:t>
      </w:r>
    </w:p>
    <w:p w14:paraId="35E16DD5"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Terms relating to absence due to incapacity and sick pay.</w:t>
      </w:r>
    </w:p>
    <w:p w14:paraId="2C03338E"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Terms as to length of temporary or fixed-term work.</w:t>
      </w:r>
    </w:p>
    <w:p w14:paraId="7CECCDC9" w14:textId="77777777" w:rsidR="00287C85" w:rsidRDefault="00287C85" w:rsidP="00287C85">
      <w:pPr>
        <w:pStyle w:val="ListParagraph"/>
        <w:numPr>
          <w:ilvl w:val="0"/>
          <w:numId w:val="16"/>
        </w:numPr>
        <w:spacing w:after="0"/>
        <w:rPr>
          <w:rFonts w:ascii="Arial" w:hAnsi="Arial" w:cs="Arial"/>
          <w:sz w:val="20"/>
          <w:szCs w:val="20"/>
        </w:rPr>
      </w:pPr>
      <w:r w:rsidRPr="00E917CF">
        <w:rPr>
          <w:rFonts w:ascii="Arial" w:hAnsi="Arial" w:cs="Arial"/>
          <w:sz w:val="20"/>
          <w:szCs w:val="20"/>
        </w:rPr>
        <w:t>Terms related to work outside the UK for a period of more than one month.</w:t>
      </w:r>
    </w:p>
    <w:p w14:paraId="239FA543" w14:textId="77777777" w:rsidR="00287C85" w:rsidRPr="00E917CF" w:rsidRDefault="00287C85" w:rsidP="00287C85">
      <w:pPr>
        <w:spacing w:after="0"/>
        <w:rPr>
          <w:rFonts w:ascii="Arial" w:hAnsi="Arial" w:cs="Arial"/>
          <w:sz w:val="20"/>
          <w:szCs w:val="20"/>
        </w:rPr>
      </w:pPr>
    </w:p>
    <w:p w14:paraId="3E93BDF4" w14:textId="77777777" w:rsidR="00287C85" w:rsidRDefault="00287C85" w:rsidP="00287C85">
      <w:pPr>
        <w:spacing w:after="0"/>
        <w:rPr>
          <w:rFonts w:ascii="Arial" w:hAnsi="Arial" w:cs="Arial"/>
          <w:sz w:val="20"/>
          <w:szCs w:val="20"/>
        </w:rPr>
      </w:pPr>
      <w:r w:rsidRPr="00E917CF">
        <w:rPr>
          <w:rFonts w:ascii="Arial" w:hAnsi="Arial" w:cs="Arial"/>
          <w:sz w:val="20"/>
          <w:szCs w:val="20"/>
        </w:rPr>
        <w:t xml:space="preserve">Finally, although not part of the section 1 statement changes, The Employment Rights (Employment Particulars and Paid Annual Leave) (Amendment) Regulations 2018 make an important change to reference periods in relation paid annual leave. </w:t>
      </w:r>
    </w:p>
    <w:p w14:paraId="44EAFF79" w14:textId="77777777" w:rsidR="00287C85" w:rsidRDefault="00287C85" w:rsidP="00287C85">
      <w:pPr>
        <w:spacing w:after="0"/>
        <w:rPr>
          <w:rFonts w:ascii="Arial" w:hAnsi="Arial" w:cs="Arial"/>
          <w:sz w:val="20"/>
          <w:szCs w:val="20"/>
        </w:rPr>
      </w:pPr>
    </w:p>
    <w:p w14:paraId="0657A9E4" w14:textId="77777777" w:rsidR="00287C85" w:rsidRPr="00E917CF" w:rsidRDefault="00287C85" w:rsidP="00287C85">
      <w:pPr>
        <w:spacing w:after="0"/>
        <w:rPr>
          <w:rFonts w:ascii="Arial" w:hAnsi="Arial" w:cs="Arial"/>
          <w:sz w:val="20"/>
          <w:szCs w:val="20"/>
        </w:rPr>
      </w:pPr>
      <w:r w:rsidRPr="00E917CF">
        <w:rPr>
          <w:rFonts w:ascii="Arial" w:hAnsi="Arial" w:cs="Arial"/>
          <w:sz w:val="20"/>
          <w:szCs w:val="20"/>
        </w:rPr>
        <w:t xml:space="preserve">They amend regulation 16 of the Working Time Regulations 1998 to increase the reference period for determining an average week’s pay (for the purposes of calculating holiday pay where variable remuneration or no normal working hours) from </w:t>
      </w:r>
      <w:r w:rsidRPr="00DC36B1">
        <w:rPr>
          <w:rFonts w:ascii="Arial" w:hAnsi="Arial" w:cs="Arial"/>
          <w:b/>
          <w:bCs/>
          <w:sz w:val="20"/>
          <w:szCs w:val="20"/>
        </w:rPr>
        <w:t>12 weeks to 52 weeks</w:t>
      </w:r>
      <w:r w:rsidRPr="00E917CF">
        <w:rPr>
          <w:rFonts w:ascii="Arial" w:hAnsi="Arial" w:cs="Arial"/>
          <w:sz w:val="20"/>
          <w:szCs w:val="20"/>
        </w:rPr>
        <w:t>, or the number of complete weeks for which the worker has been employed.</w:t>
      </w:r>
    </w:p>
    <w:p w14:paraId="6C1D36A3" w14:textId="77777777" w:rsidR="00287C85" w:rsidRPr="0012480D" w:rsidRDefault="00287C85" w:rsidP="00287C85">
      <w:pPr>
        <w:spacing w:after="0"/>
        <w:rPr>
          <w:rFonts w:ascii="Arial" w:hAnsi="Arial" w:cs="Arial"/>
          <w:sz w:val="20"/>
          <w:szCs w:val="20"/>
        </w:rPr>
      </w:pPr>
    </w:p>
    <w:p w14:paraId="777672F6" w14:textId="77777777" w:rsidR="002176BC" w:rsidRPr="00C462AE" w:rsidRDefault="002176BC" w:rsidP="00C462AE"/>
    <w:sectPr w:rsidR="002176BC" w:rsidRPr="00C462AE" w:rsidSect="008E6248">
      <w:headerReference w:type="default" r:id="rId26"/>
      <w:footerReference w:type="default" r:id="rId27"/>
      <w:pgSz w:w="11906" w:h="16838"/>
      <w:pgMar w:top="1560" w:right="1440" w:bottom="1440" w:left="1440" w:header="56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9221" w14:textId="77777777" w:rsidR="00950854" w:rsidRDefault="00950854" w:rsidP="00945CE9">
      <w:pPr>
        <w:spacing w:after="0" w:line="240" w:lineRule="auto"/>
      </w:pPr>
      <w:r>
        <w:separator/>
      </w:r>
    </w:p>
  </w:endnote>
  <w:endnote w:type="continuationSeparator" w:id="0">
    <w:p w14:paraId="1D64D4B8" w14:textId="77777777" w:rsidR="00950854" w:rsidRDefault="00950854" w:rsidP="0094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F85F" w14:textId="1DF12643" w:rsidR="00FD3E17" w:rsidRDefault="00FD3E17" w:rsidP="00FD3E17">
    <w:pPr>
      <w:pStyle w:val="Footer"/>
      <w:jc w:val="center"/>
      <w:rPr>
        <w:rFonts w:ascii="Arial" w:hAnsi="Arial" w:cs="Arial"/>
        <w:b/>
        <w:bCs/>
        <w:color w:val="5B9BD5" w:themeColor="accent5"/>
        <w:sz w:val="24"/>
        <w:szCs w:val="24"/>
      </w:rPr>
    </w:pPr>
    <w:r w:rsidRPr="00F3303C">
      <w:rPr>
        <w:rFonts w:ascii="Arial" w:hAnsi="Arial" w:cs="Arial"/>
        <w:b/>
        <w:bCs/>
        <w:color w:val="5B9BD5" w:themeColor="accent5"/>
        <w:sz w:val="24"/>
        <w:szCs w:val="24"/>
      </w:rPr>
      <w:t xml:space="preserve">Ronecare Limited: email: </w:t>
    </w:r>
    <w:hyperlink r:id="rId1" w:history="1">
      <w:r w:rsidRPr="00F3303C">
        <w:rPr>
          <w:rStyle w:val="Hyperlink"/>
          <w:rFonts w:ascii="Arial" w:hAnsi="Arial" w:cs="Arial"/>
          <w:b/>
          <w:bCs/>
          <w:color w:val="5B9BD5" w:themeColor="accent5"/>
          <w:sz w:val="24"/>
          <w:szCs w:val="24"/>
        </w:rPr>
        <w:t>enquiries@ronecare.co.uk</w:t>
      </w:r>
    </w:hyperlink>
    <w:r w:rsidRPr="00F3303C">
      <w:rPr>
        <w:rFonts w:ascii="Arial" w:hAnsi="Arial" w:cs="Arial"/>
        <w:b/>
        <w:bCs/>
        <w:color w:val="5B9BD5" w:themeColor="accent5"/>
        <w:sz w:val="24"/>
        <w:szCs w:val="24"/>
      </w:rPr>
      <w:t>: Telephone: 0330 133 1068</w:t>
    </w:r>
  </w:p>
  <w:p w14:paraId="4755AC8F" w14:textId="4AB04CF7" w:rsidR="00F352E4" w:rsidRPr="00F3303C" w:rsidRDefault="00F352E4" w:rsidP="00FD3E17">
    <w:pPr>
      <w:pStyle w:val="Footer"/>
      <w:jc w:val="center"/>
      <w:rPr>
        <w:rFonts w:ascii="Arial" w:hAnsi="Arial" w:cs="Arial"/>
        <w:b/>
        <w:bCs/>
        <w:color w:val="5B9BD5" w:themeColor="accent5"/>
        <w:sz w:val="24"/>
        <w:szCs w:val="24"/>
      </w:rPr>
    </w:pPr>
    <w:r>
      <w:rPr>
        <w:rFonts w:ascii="Arial" w:hAnsi="Arial" w:cs="Arial"/>
        <w:b/>
        <w:bCs/>
        <w:color w:val="5B9BD5" w:themeColor="accent5"/>
        <w:sz w:val="24"/>
        <w:szCs w:val="24"/>
      </w:rPr>
      <w:t>www.ronecare.co.uk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45B2" w14:textId="77777777" w:rsidR="00950854" w:rsidRDefault="00950854" w:rsidP="00945CE9">
      <w:pPr>
        <w:spacing w:after="0" w:line="240" w:lineRule="auto"/>
      </w:pPr>
      <w:r>
        <w:separator/>
      </w:r>
    </w:p>
  </w:footnote>
  <w:footnote w:type="continuationSeparator" w:id="0">
    <w:p w14:paraId="4BB9D904" w14:textId="77777777" w:rsidR="00950854" w:rsidRDefault="00950854" w:rsidP="00945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6FDC" w14:textId="77777777" w:rsidR="00B170CD" w:rsidRDefault="00B170CD" w:rsidP="00563D15">
    <w:pPr>
      <w:pStyle w:val="Header"/>
      <w:rPr>
        <w:rFonts w:ascii="Comic Sans MS" w:hAnsi="Comic Sans MS" w:cs="Arial"/>
        <w:color w:val="5B9BD5" w:themeColor="accent5"/>
        <w:sz w:val="36"/>
        <w:szCs w:val="36"/>
      </w:rPr>
    </w:pPr>
    <w:r>
      <w:rPr>
        <w:noProof/>
      </w:rPr>
      <w:drawing>
        <wp:anchor distT="0" distB="0" distL="114300" distR="114300" simplePos="0" relativeHeight="251658240" behindDoc="0" locked="0" layoutInCell="1" allowOverlap="1" wp14:anchorId="6FBAB4E5" wp14:editId="68BAA26F">
          <wp:simplePos x="0" y="0"/>
          <wp:positionH relativeFrom="column">
            <wp:posOffset>4829175</wp:posOffset>
          </wp:positionH>
          <wp:positionV relativeFrom="page">
            <wp:posOffset>552450</wp:posOffset>
          </wp:positionV>
          <wp:extent cx="1318260" cy="885825"/>
          <wp:effectExtent l="114300" t="114300" r="129540" b="142875"/>
          <wp:wrapNone/>
          <wp:docPr id="12" name="Picture 1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1018800750.jpg"/>
                  <pic:cNvPicPr/>
                </pic:nvPicPr>
                <pic:blipFill>
                  <a:blip r:embed="rId1">
                    <a:extLst>
                      <a:ext uri="{28A0092B-C50C-407E-A947-70E740481C1C}">
                        <a14:useLocalDpi xmlns:a14="http://schemas.microsoft.com/office/drawing/2010/main" val="0"/>
                      </a:ext>
                    </a:extLst>
                  </a:blip>
                  <a:stretch>
                    <a:fillRect/>
                  </a:stretch>
                </pic:blipFill>
                <pic:spPr>
                  <a:xfrm>
                    <a:off x="0" y="0"/>
                    <a:ext cx="1318260" cy="885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FBA36AA" w14:textId="77777777" w:rsidR="00945CE9" w:rsidRPr="00B170CD" w:rsidRDefault="00945CE9" w:rsidP="00945CE9">
    <w:pPr>
      <w:pStyle w:val="Header"/>
      <w:jc w:val="center"/>
      <w:rPr>
        <w:rFonts w:ascii="Comic Sans MS" w:hAnsi="Comic Sans MS" w:cs="Arial"/>
        <w:color w:val="5B9BD5" w:themeColor="accent5"/>
        <w:sz w:val="36"/>
        <w:szCs w:val="36"/>
      </w:rPr>
    </w:pPr>
    <w:r w:rsidRPr="00B170CD">
      <w:rPr>
        <w:rFonts w:ascii="Comic Sans MS" w:hAnsi="Comic Sans MS" w:cs="Arial"/>
        <w:color w:val="5B9BD5" w:themeColor="accent5"/>
        <w:sz w:val="36"/>
        <w:szCs w:val="36"/>
      </w:rPr>
      <w:t>Ronecare Limited</w:t>
    </w:r>
    <w:r w:rsidR="00B170CD" w:rsidRPr="00B170CD">
      <w:rPr>
        <w:rFonts w:ascii="Comic Sans MS" w:hAnsi="Comic Sans MS" w:cs="Arial"/>
        <w:color w:val="5B9BD5" w:themeColor="accent5"/>
        <w:sz w:val="36"/>
        <w:szCs w:val="36"/>
      </w:rPr>
      <w:t xml:space="preserve">   </w:t>
    </w:r>
    <w:r w:rsidRPr="00B170CD">
      <w:rPr>
        <w:rFonts w:ascii="Comic Sans MS" w:hAnsi="Comic Sans MS" w:cs="Arial"/>
        <w:color w:val="5B9BD5" w:themeColor="accent5"/>
        <w:sz w:val="36"/>
        <w:szCs w:val="36"/>
      </w:rPr>
      <w:t>Newsletter</w:t>
    </w:r>
  </w:p>
  <w:p w14:paraId="25D01F9B" w14:textId="4F623317" w:rsidR="00FD3E17" w:rsidRPr="00B170CD" w:rsidRDefault="00FD3E17" w:rsidP="00945CE9">
    <w:pPr>
      <w:pStyle w:val="Header"/>
      <w:jc w:val="center"/>
      <w:rPr>
        <w:rFonts w:ascii="Comic Sans MS" w:hAnsi="Comic Sans MS" w:cs="Arial"/>
        <w:color w:val="5B9BD5" w:themeColor="accent5"/>
        <w:sz w:val="36"/>
        <w:szCs w:val="36"/>
      </w:rPr>
    </w:pPr>
    <w:r w:rsidRPr="00B170CD">
      <w:rPr>
        <w:rFonts w:ascii="Comic Sans MS" w:hAnsi="Comic Sans MS" w:cs="Arial"/>
        <w:color w:val="5B9BD5" w:themeColor="accent5"/>
        <w:sz w:val="36"/>
        <w:szCs w:val="36"/>
      </w:rPr>
      <w:t>Issue Number:</w:t>
    </w:r>
    <w:r w:rsidR="009040C6">
      <w:rPr>
        <w:rFonts w:ascii="Comic Sans MS" w:hAnsi="Comic Sans MS" w:cs="Arial"/>
        <w:color w:val="5B9BD5" w:themeColor="accent5"/>
        <w:sz w:val="36"/>
        <w:szCs w:val="36"/>
      </w:rPr>
      <w:t xml:space="preserve"> </w:t>
    </w:r>
    <w:r w:rsidR="00C462AE">
      <w:rPr>
        <w:rFonts w:ascii="Comic Sans MS" w:hAnsi="Comic Sans MS" w:cs="Arial"/>
        <w:color w:val="5B9BD5" w:themeColor="accent5"/>
        <w:sz w:val="36"/>
        <w:szCs w:val="36"/>
      </w:rPr>
      <w:t>5</w:t>
    </w:r>
  </w:p>
  <w:p w14:paraId="3C593CEC" w14:textId="20FA57F7" w:rsidR="00FD3E17" w:rsidRPr="00B170CD" w:rsidRDefault="00FD3E17" w:rsidP="00945CE9">
    <w:pPr>
      <w:pStyle w:val="Header"/>
      <w:jc w:val="center"/>
      <w:rPr>
        <w:rFonts w:ascii="Comic Sans MS" w:hAnsi="Comic Sans MS" w:cs="Arial"/>
        <w:color w:val="5B9BD5" w:themeColor="accent5"/>
        <w:sz w:val="36"/>
        <w:szCs w:val="36"/>
      </w:rPr>
    </w:pPr>
    <w:r w:rsidRPr="00B170CD">
      <w:rPr>
        <w:rFonts w:ascii="Comic Sans MS" w:hAnsi="Comic Sans MS" w:cs="Arial"/>
        <w:color w:val="5B9BD5" w:themeColor="accent5"/>
        <w:sz w:val="36"/>
        <w:szCs w:val="36"/>
      </w:rPr>
      <w:t xml:space="preserve">Date: </w:t>
    </w:r>
    <w:r w:rsidR="00C462AE">
      <w:rPr>
        <w:rFonts w:ascii="Comic Sans MS" w:hAnsi="Comic Sans MS" w:cs="Arial"/>
        <w:color w:val="5B9BD5" w:themeColor="accent5"/>
        <w:sz w:val="36"/>
        <w:szCs w:val="36"/>
      </w:rPr>
      <w:t>March</w:t>
    </w:r>
    <w:r w:rsidR="00FC21D6">
      <w:rPr>
        <w:rFonts w:ascii="Comic Sans MS" w:hAnsi="Comic Sans MS" w:cs="Arial"/>
        <w:color w:val="5B9BD5" w:themeColor="accent5"/>
        <w:sz w:val="36"/>
        <w:szCs w:val="36"/>
      </w:rPr>
      <w:t xml:space="preserve"> 2020</w:t>
    </w:r>
  </w:p>
  <w:p w14:paraId="46830BBE" w14:textId="77777777" w:rsidR="00945CE9" w:rsidRDefault="00945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D88"/>
    <w:multiLevelType w:val="hybridMultilevel"/>
    <w:tmpl w:val="586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30995"/>
    <w:multiLevelType w:val="hybridMultilevel"/>
    <w:tmpl w:val="B5D8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57A"/>
    <w:multiLevelType w:val="hybridMultilevel"/>
    <w:tmpl w:val="B4F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30609"/>
    <w:multiLevelType w:val="hybridMultilevel"/>
    <w:tmpl w:val="7BA2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B6FC5"/>
    <w:multiLevelType w:val="hybridMultilevel"/>
    <w:tmpl w:val="4154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6575B"/>
    <w:multiLevelType w:val="hybridMultilevel"/>
    <w:tmpl w:val="11EC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62B00"/>
    <w:multiLevelType w:val="hybridMultilevel"/>
    <w:tmpl w:val="B7F0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55470"/>
    <w:multiLevelType w:val="hybridMultilevel"/>
    <w:tmpl w:val="4550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0379D"/>
    <w:multiLevelType w:val="hybridMultilevel"/>
    <w:tmpl w:val="6FB6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65552"/>
    <w:multiLevelType w:val="hybridMultilevel"/>
    <w:tmpl w:val="FDEC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40264"/>
    <w:multiLevelType w:val="multilevel"/>
    <w:tmpl w:val="EE5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D5CEE"/>
    <w:multiLevelType w:val="hybridMultilevel"/>
    <w:tmpl w:val="9EFE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02011"/>
    <w:multiLevelType w:val="hybridMultilevel"/>
    <w:tmpl w:val="B1FC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737A6"/>
    <w:multiLevelType w:val="hybridMultilevel"/>
    <w:tmpl w:val="2E62EA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2085A2D"/>
    <w:multiLevelType w:val="hybridMultilevel"/>
    <w:tmpl w:val="9074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9"/>
  </w:num>
  <w:num w:numId="9">
    <w:abstractNumId w:val="2"/>
  </w:num>
  <w:num w:numId="10">
    <w:abstractNumId w:val="6"/>
  </w:num>
  <w:num w:numId="11">
    <w:abstractNumId w:val="7"/>
  </w:num>
  <w:num w:numId="12">
    <w:abstractNumId w:val="12"/>
  </w:num>
  <w:num w:numId="13">
    <w:abstractNumId w:val="4"/>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E9"/>
    <w:rsid w:val="00055B6A"/>
    <w:rsid w:val="000861FD"/>
    <w:rsid w:val="000954DE"/>
    <w:rsid w:val="000E3508"/>
    <w:rsid w:val="001253D9"/>
    <w:rsid w:val="00157E84"/>
    <w:rsid w:val="001676AD"/>
    <w:rsid w:val="00176332"/>
    <w:rsid w:val="001B613E"/>
    <w:rsid w:val="001C006B"/>
    <w:rsid w:val="002176BC"/>
    <w:rsid w:val="0023329F"/>
    <w:rsid w:val="002653BD"/>
    <w:rsid w:val="00287C85"/>
    <w:rsid w:val="002B4F7D"/>
    <w:rsid w:val="002F5496"/>
    <w:rsid w:val="00300697"/>
    <w:rsid w:val="003437E2"/>
    <w:rsid w:val="0034440A"/>
    <w:rsid w:val="0037686B"/>
    <w:rsid w:val="00381142"/>
    <w:rsid w:val="003C3908"/>
    <w:rsid w:val="003D4382"/>
    <w:rsid w:val="00421AAD"/>
    <w:rsid w:val="004565A4"/>
    <w:rsid w:val="00466ADF"/>
    <w:rsid w:val="00472508"/>
    <w:rsid w:val="004A488F"/>
    <w:rsid w:val="00521942"/>
    <w:rsid w:val="005308A7"/>
    <w:rsid w:val="00531ADC"/>
    <w:rsid w:val="005357CD"/>
    <w:rsid w:val="005537D5"/>
    <w:rsid w:val="00563D15"/>
    <w:rsid w:val="005706A6"/>
    <w:rsid w:val="00591ACC"/>
    <w:rsid w:val="005A1B3B"/>
    <w:rsid w:val="005B5819"/>
    <w:rsid w:val="005D7ADA"/>
    <w:rsid w:val="005E17F9"/>
    <w:rsid w:val="005F120C"/>
    <w:rsid w:val="005F7CA4"/>
    <w:rsid w:val="00625566"/>
    <w:rsid w:val="0066076F"/>
    <w:rsid w:val="00665FEB"/>
    <w:rsid w:val="006A09D0"/>
    <w:rsid w:val="006B4330"/>
    <w:rsid w:val="006C0BC8"/>
    <w:rsid w:val="00704B89"/>
    <w:rsid w:val="00765153"/>
    <w:rsid w:val="007A5405"/>
    <w:rsid w:val="007C1E5F"/>
    <w:rsid w:val="007D0E1D"/>
    <w:rsid w:val="00812641"/>
    <w:rsid w:val="00825542"/>
    <w:rsid w:val="008527C5"/>
    <w:rsid w:val="008952E9"/>
    <w:rsid w:val="008A0AA9"/>
    <w:rsid w:val="008B48E8"/>
    <w:rsid w:val="008D466F"/>
    <w:rsid w:val="008E6248"/>
    <w:rsid w:val="009040C6"/>
    <w:rsid w:val="00915859"/>
    <w:rsid w:val="009238DF"/>
    <w:rsid w:val="00937C08"/>
    <w:rsid w:val="00945CE9"/>
    <w:rsid w:val="00950854"/>
    <w:rsid w:val="00953A0D"/>
    <w:rsid w:val="00965E73"/>
    <w:rsid w:val="00987AA0"/>
    <w:rsid w:val="0099046B"/>
    <w:rsid w:val="009F7F80"/>
    <w:rsid w:val="00A359B5"/>
    <w:rsid w:val="00A3755E"/>
    <w:rsid w:val="00A44675"/>
    <w:rsid w:val="00A44D88"/>
    <w:rsid w:val="00A465EA"/>
    <w:rsid w:val="00A961AF"/>
    <w:rsid w:val="00B170CD"/>
    <w:rsid w:val="00B17CF9"/>
    <w:rsid w:val="00B616C1"/>
    <w:rsid w:val="00B64A58"/>
    <w:rsid w:val="00B723DC"/>
    <w:rsid w:val="00B837B3"/>
    <w:rsid w:val="00BB5B52"/>
    <w:rsid w:val="00C162EF"/>
    <w:rsid w:val="00C164B8"/>
    <w:rsid w:val="00C3274C"/>
    <w:rsid w:val="00C462AE"/>
    <w:rsid w:val="00C62A76"/>
    <w:rsid w:val="00C74F5C"/>
    <w:rsid w:val="00CE1585"/>
    <w:rsid w:val="00D05172"/>
    <w:rsid w:val="00D05675"/>
    <w:rsid w:val="00D224E5"/>
    <w:rsid w:val="00D227D6"/>
    <w:rsid w:val="00D67174"/>
    <w:rsid w:val="00DB383C"/>
    <w:rsid w:val="00DF3FA1"/>
    <w:rsid w:val="00E149EF"/>
    <w:rsid w:val="00E20525"/>
    <w:rsid w:val="00E7146A"/>
    <w:rsid w:val="00E974BF"/>
    <w:rsid w:val="00EA0D51"/>
    <w:rsid w:val="00EC7653"/>
    <w:rsid w:val="00EE0A7D"/>
    <w:rsid w:val="00EF58E2"/>
    <w:rsid w:val="00F0663A"/>
    <w:rsid w:val="00F3303C"/>
    <w:rsid w:val="00F352E4"/>
    <w:rsid w:val="00F56C3E"/>
    <w:rsid w:val="00F57247"/>
    <w:rsid w:val="00F65729"/>
    <w:rsid w:val="00F7216F"/>
    <w:rsid w:val="00F73FFC"/>
    <w:rsid w:val="00FC159B"/>
    <w:rsid w:val="00FC21D6"/>
    <w:rsid w:val="00FC2219"/>
    <w:rsid w:val="00FD3E17"/>
    <w:rsid w:val="00FD5545"/>
    <w:rsid w:val="00FE5D04"/>
    <w:rsid w:val="00FF21A2"/>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2A394"/>
  <w15:chartTrackingRefBased/>
  <w15:docId w15:val="{FEC9772B-3003-4C68-8276-3241F0DC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AE"/>
  </w:style>
  <w:style w:type="paragraph" w:styleId="Heading1">
    <w:name w:val="heading 1"/>
    <w:basedOn w:val="Normal"/>
    <w:next w:val="Normal"/>
    <w:link w:val="Heading1Char"/>
    <w:uiPriority w:val="9"/>
    <w:qFormat/>
    <w:rsid w:val="00C462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39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C39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CE9"/>
  </w:style>
  <w:style w:type="paragraph" w:styleId="Footer">
    <w:name w:val="footer"/>
    <w:basedOn w:val="Normal"/>
    <w:link w:val="FooterChar"/>
    <w:uiPriority w:val="99"/>
    <w:unhideWhenUsed/>
    <w:rsid w:val="00945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CE9"/>
  </w:style>
  <w:style w:type="character" w:styleId="Hyperlink">
    <w:name w:val="Hyperlink"/>
    <w:basedOn w:val="DefaultParagraphFont"/>
    <w:uiPriority w:val="99"/>
    <w:unhideWhenUsed/>
    <w:rsid w:val="00FD3E17"/>
    <w:rPr>
      <w:color w:val="0563C1" w:themeColor="hyperlink"/>
      <w:u w:val="single"/>
    </w:rPr>
  </w:style>
  <w:style w:type="character" w:styleId="UnresolvedMention">
    <w:name w:val="Unresolved Mention"/>
    <w:basedOn w:val="DefaultParagraphFont"/>
    <w:uiPriority w:val="99"/>
    <w:semiHidden/>
    <w:unhideWhenUsed/>
    <w:rsid w:val="00FD3E17"/>
    <w:rPr>
      <w:color w:val="605E5C"/>
      <w:shd w:val="clear" w:color="auto" w:fill="E1DFDD"/>
    </w:rPr>
  </w:style>
  <w:style w:type="table" w:styleId="TableGrid">
    <w:name w:val="Table Grid"/>
    <w:basedOn w:val="TableNormal"/>
    <w:uiPriority w:val="39"/>
    <w:rsid w:val="00E9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819"/>
    <w:pPr>
      <w:ind w:left="720"/>
      <w:contextualSpacing/>
    </w:pPr>
  </w:style>
  <w:style w:type="character" w:styleId="FollowedHyperlink">
    <w:name w:val="FollowedHyperlink"/>
    <w:basedOn w:val="DefaultParagraphFont"/>
    <w:uiPriority w:val="99"/>
    <w:semiHidden/>
    <w:unhideWhenUsed/>
    <w:rsid w:val="005B5819"/>
    <w:rPr>
      <w:color w:val="954F72" w:themeColor="followedHyperlink"/>
      <w:u w:val="single"/>
    </w:rPr>
  </w:style>
  <w:style w:type="character" w:customStyle="1" w:styleId="Heading2Char">
    <w:name w:val="Heading 2 Char"/>
    <w:basedOn w:val="DefaultParagraphFont"/>
    <w:link w:val="Heading2"/>
    <w:uiPriority w:val="9"/>
    <w:rsid w:val="003C390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3908"/>
    <w:rPr>
      <w:b/>
      <w:bCs/>
    </w:rPr>
  </w:style>
  <w:style w:type="character" w:customStyle="1" w:styleId="Heading3Char">
    <w:name w:val="Heading 3 Char"/>
    <w:basedOn w:val="DefaultParagraphFont"/>
    <w:link w:val="Heading3"/>
    <w:uiPriority w:val="9"/>
    <w:semiHidden/>
    <w:rsid w:val="003C390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C3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462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656">
      <w:bodyDiv w:val="1"/>
      <w:marLeft w:val="0"/>
      <w:marRight w:val="0"/>
      <w:marTop w:val="0"/>
      <w:marBottom w:val="0"/>
      <w:divBdr>
        <w:top w:val="none" w:sz="0" w:space="0" w:color="auto"/>
        <w:left w:val="none" w:sz="0" w:space="0" w:color="auto"/>
        <w:bottom w:val="none" w:sz="0" w:space="0" w:color="auto"/>
        <w:right w:val="none" w:sz="0" w:space="0" w:color="auto"/>
      </w:divBdr>
    </w:div>
    <w:div w:id="302664190">
      <w:bodyDiv w:val="1"/>
      <w:marLeft w:val="0"/>
      <w:marRight w:val="0"/>
      <w:marTop w:val="0"/>
      <w:marBottom w:val="0"/>
      <w:divBdr>
        <w:top w:val="none" w:sz="0" w:space="0" w:color="auto"/>
        <w:left w:val="none" w:sz="0" w:space="0" w:color="auto"/>
        <w:bottom w:val="none" w:sz="0" w:space="0" w:color="auto"/>
        <w:right w:val="none" w:sz="0" w:space="0" w:color="auto"/>
      </w:divBdr>
    </w:div>
    <w:div w:id="415060050">
      <w:bodyDiv w:val="1"/>
      <w:marLeft w:val="0"/>
      <w:marRight w:val="0"/>
      <w:marTop w:val="0"/>
      <w:marBottom w:val="0"/>
      <w:divBdr>
        <w:top w:val="none" w:sz="0" w:space="0" w:color="auto"/>
        <w:left w:val="none" w:sz="0" w:space="0" w:color="auto"/>
        <w:bottom w:val="none" w:sz="0" w:space="0" w:color="auto"/>
        <w:right w:val="none" w:sz="0" w:space="0" w:color="auto"/>
      </w:divBdr>
    </w:div>
    <w:div w:id="509876201">
      <w:bodyDiv w:val="1"/>
      <w:marLeft w:val="0"/>
      <w:marRight w:val="0"/>
      <w:marTop w:val="0"/>
      <w:marBottom w:val="0"/>
      <w:divBdr>
        <w:top w:val="none" w:sz="0" w:space="0" w:color="auto"/>
        <w:left w:val="none" w:sz="0" w:space="0" w:color="auto"/>
        <w:bottom w:val="none" w:sz="0" w:space="0" w:color="auto"/>
        <w:right w:val="none" w:sz="0" w:space="0" w:color="auto"/>
      </w:divBdr>
    </w:div>
    <w:div w:id="562563043">
      <w:bodyDiv w:val="1"/>
      <w:marLeft w:val="0"/>
      <w:marRight w:val="0"/>
      <w:marTop w:val="0"/>
      <w:marBottom w:val="0"/>
      <w:divBdr>
        <w:top w:val="none" w:sz="0" w:space="0" w:color="auto"/>
        <w:left w:val="none" w:sz="0" w:space="0" w:color="auto"/>
        <w:bottom w:val="none" w:sz="0" w:space="0" w:color="auto"/>
        <w:right w:val="none" w:sz="0" w:space="0" w:color="auto"/>
      </w:divBdr>
    </w:div>
    <w:div w:id="963267309">
      <w:bodyDiv w:val="1"/>
      <w:marLeft w:val="0"/>
      <w:marRight w:val="0"/>
      <w:marTop w:val="0"/>
      <w:marBottom w:val="0"/>
      <w:divBdr>
        <w:top w:val="none" w:sz="0" w:space="0" w:color="auto"/>
        <w:left w:val="none" w:sz="0" w:space="0" w:color="auto"/>
        <w:bottom w:val="none" w:sz="0" w:space="0" w:color="auto"/>
        <w:right w:val="none" w:sz="0" w:space="0" w:color="auto"/>
      </w:divBdr>
    </w:div>
    <w:div w:id="1050500759">
      <w:bodyDiv w:val="1"/>
      <w:marLeft w:val="0"/>
      <w:marRight w:val="0"/>
      <w:marTop w:val="0"/>
      <w:marBottom w:val="0"/>
      <w:divBdr>
        <w:top w:val="none" w:sz="0" w:space="0" w:color="auto"/>
        <w:left w:val="none" w:sz="0" w:space="0" w:color="auto"/>
        <w:bottom w:val="none" w:sz="0" w:space="0" w:color="auto"/>
        <w:right w:val="none" w:sz="0" w:space="0" w:color="auto"/>
      </w:divBdr>
    </w:div>
    <w:div w:id="1202354371">
      <w:bodyDiv w:val="1"/>
      <w:marLeft w:val="0"/>
      <w:marRight w:val="0"/>
      <w:marTop w:val="0"/>
      <w:marBottom w:val="0"/>
      <w:divBdr>
        <w:top w:val="none" w:sz="0" w:space="0" w:color="auto"/>
        <w:left w:val="none" w:sz="0" w:space="0" w:color="auto"/>
        <w:bottom w:val="none" w:sz="0" w:space="0" w:color="auto"/>
        <w:right w:val="none" w:sz="0" w:space="0" w:color="auto"/>
      </w:divBdr>
    </w:div>
    <w:div w:id="15949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nkeu.clickdimensions.com/c/6/?T=MjQ3NDI1NDY%3AcDEtYjIwMDg2LTA0ZWQwNTNkYjNkNzQ3MWViNTIzYTRkZjNjMzU5NmM4%3AcGJyYWRzaGF3QGhycG9saWN5LmNvLnVr%3AY29udGFjdC05ODBhZDM3NjRhYWVlNjExOTQxMjAwNTA1Njg3NzlhZC0xZTRmMjViZWE4Njc0YzlmYWU5ZTNkZmY4NTA2ODFmNw%3AZmFsc2U%3AMw%3A%3AaHR0cHM6Ly93d3cuZS1sZmgub3JnLnVrL2ZyZWUtb3Blbi1hY2Nlc3MtdG8tY292aWQtMTktZS1sZWFybmluZy1wcm9ncmFtbWUtZm9yLWVudGlyZS11ay1oZWFsdGgtYW5kLWNhcmUtd29ya2ZvcmNlLz9fY2xkZWU9Y0dKeVlXUnphR0YzUUdoeWNHOXNhV041TG1OdkxuVnImcmVjaXBpZW50aWQ9Y29udGFjdC05ODBhZDM3NjRhYWVlNjExOTQxMjAwNTA1Njg3NzlhZC0xZTRmMjViZWE4Njc0YzlmYWU5ZTNkZmY4NTA2ODFmNyZlc2lkPWUzNWNmZTkyLTQ1NmYtZWExMS04MGUwLTAwNTA1Njg3N2NiOQ&amp;K=mmGZamDozQ_IARLNE0uSVg" TargetMode="External"/><Relationship Id="rId13" Type="http://schemas.openxmlformats.org/officeDocument/2006/relationships/hyperlink" Target="https://lnks.gd/l/eyJhbGciOiJIUzI1NiJ9.eyJidWxsZXRpbl9saW5rX2lkIjoxMDIsInVyaSI6ImJwMjpjbGljayIsImJ1bGxldGluX2lkIjoiMjAyMDAzMTYuMTg3OTA1MTEiLCJ1cmwiOiJodHRwczovL3d3dy5nb3YudWsvZ292ZXJubWVudC9wdWJsaWNhdGlvbnMvY292aWQtMTktc3RheS1hdC1ob21lLWd1aWRhbmNlL3N0YXktYXQtaG9tZS1ndWlkYW5jZS1mb3ItcGVvcGxlLXdpdGgtY29uZmlybWVkLW9yLXBvc3NpYmxlLWNvcm9uYXZpcnVzLWNvdmlkLTE5LWluZmVjdGlvbiJ9._yG3OXqwNPno3JOOpBQ4Ztrrd1mFRvpnDYAcyiEvmtA/br/76159547284-l" TargetMode="External"/><Relationship Id="rId18" Type="http://schemas.openxmlformats.org/officeDocument/2006/relationships/hyperlink" Target="https://www.hse.gov.uk/simple-health-safety/index.htm?utm_source=govdelivery&amp;utm_medium=email&amp;utm_campaign=digest-4-mar-20&amp;utm_term=textlink&amp;utm_content=hsm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killsforcare.org.uk/Leadership-management/support-for-registered-managers/support-for-registered-managers.aspx?_cldee=cGJyYWRzaGF3QGhycG9saWN5LmNvLnVr&amp;recipientid=contact-980ad3764aaee61194120050568779ad-f19fa35e8d7e4e9581effa51cf7a7725&amp;esid=8e6defe3-c469-ea11-80e0-005056877cb9" TargetMode="External"/><Relationship Id="rId7" Type="http://schemas.openxmlformats.org/officeDocument/2006/relationships/endnotes" Target="endnotes.xml"/><Relationship Id="rId12" Type="http://schemas.openxmlformats.org/officeDocument/2006/relationships/hyperlink" Target="https://lnks.gd/l/eyJhbGciOiJIUzI1NiJ9.eyJidWxsZXRpbl9saW5rX2lkIjoxMDEsInVyaSI6ImJwMjpjbGljayIsImJ1bGxldGluX2lkIjoiMjAyMDAzMTYuMTg3OTA1MTEiLCJ1cmwiOiJodHRwczovL3d3dy5nb3YudWsvZ292ZXJubWVudC9wdWJsaWNhdGlvbnMvY292aWQtMTktcmVzaWRlbnRpYWwtY2FyZS1zdXBwb3J0ZWQtbGl2aW5nLWFuZC1ob21lLWNhcmUtZ3VpZGFuY2UvY292aWQtMTktZ3VpZGFuY2UtZm9yLXN1cHBvcnRlZC1saXZpbmctcHJvdmlzaW9uIn0.aVMFz3RzMdqUzRBNFpEJcCCNF5NZ0lFRQPJuCSADcuA/br/76159547284-l" TargetMode="External"/><Relationship Id="rId17" Type="http://schemas.openxmlformats.org/officeDocument/2006/relationships/hyperlink" Target="https://cdn.sellr.com/assets/files/5503600/Lone%20Workers.pdf" TargetMode="External"/><Relationship Id="rId25" Type="http://schemas.openxmlformats.org/officeDocument/2006/relationships/hyperlink" Target="mailto:enquiries@ronecare.co.uk" TargetMode="External"/><Relationship Id="rId2" Type="http://schemas.openxmlformats.org/officeDocument/2006/relationships/numbering" Target="numbering.xml"/><Relationship Id="rId16" Type="http://schemas.openxmlformats.org/officeDocument/2006/relationships/hyperlink" Target="https://elinkeu.clickdimensions.com/c/4/?T=MjQ3NDI1NDY%3AcDEtYjIwMDY1LTA2ZDI4MjQ0NTBiOTQ3ZTY5MzNlOGU4NTZkNDFkMjNl%3AcGJyYWRzaGF3QGhycG9saWN5LmNvLnVr%3AY29udGFjdC05ODBhZDM3NjRhYWVlNjExOTQxMjAwNTA1Njg3NzlhZC0wZDJmNzQxZmIwY2U0ZTdiYTIxNjA1NjUyNmI5NDUyZg%3AZmFsc2U%3AMTM%3A%3AaHR0cHM6Ly93d3cuc2tpbGxzZm9yY2FyZS5vcmcudWsvRG9jdW1lbnRzL0d1aWRhbmNlLW9uLWVtcGxveWluZy13b3JrZXJzLWFnZWQtMTYtYW5kLTE3LnBkZj9fY2xkZWU9Y0dKeVlXUnphR0YzUUdoeWNHOXNhV041TG1OdkxuVnImcmVjaXBpZW50aWQ9Y29udGFjdC05ODBhZDM3NjRhYWVlNjExOTQxMjAwNTA1Njg3NzlhZC0wZDJmNzQxZmIwY2U0ZTdiYTIxNjA1NjUyNmI5NDUyZiZlc2lkPTExYzhlZGMwLTJhNWUtZWExMS04MGUwLTAwNTA1Njg3N2NiOQ&amp;K=4lgkyxl7wHOAGGQJGJIkiQ" TargetMode="External"/><Relationship Id="rId20" Type="http://schemas.openxmlformats.org/officeDocument/2006/relationships/hyperlink" Target="https://www.cms-lawnow.com/ealerts/2020/03/help-for-businesses-in-distress-due-to-covid-19?cc_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DQsInVyaSI6ImJwMjpjbGljayIsImJ1bGxldGluX2lkIjoiMjAyMDAzMTYuMTg3OTA1MTEiLCJ1cmwiOiJodHRwczovL3d3dy5nb3YudWsvZ292ZXJubWVudC9wdWJsaWNhdGlvbnMvY292aWQtMTktcmVzaWRlbnRpYWwtY2FyZS1zdXBwb3J0ZWQtbGl2aW5nLWFuZC1ob21lLWNhcmUtZ3VpZGFuY2UvY292aWQtMTktZ3VpZGFuY2Utb24taG9tZS1jYXJlLXByb3Zpc2lvbiJ9.micLnY1Iq6kIMZSTbXWqPXphsX6Obpc-udBL2R3byN8/br/76159547284-l" TargetMode="External"/><Relationship Id="rId24" Type="http://schemas.openxmlformats.org/officeDocument/2006/relationships/hyperlink" Target="https://www.peoplemanagement.co.uk/news/articles/staff-anxiety-biggest-coronavirus-challenge-businesses-survey-finds?utm_source=mc&amp;utm_medium=email&amp;utm_content=pm_daily_20032020.Staff+anxiety+the+biggest+coronavirus+challenge+for+businesses%2c+survey+finds&amp;utm_campaign=7295441&amp;utm_term=36691"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65808/key-information-document-for-agency-workers-business-employer-guidance.pdf" TargetMode="External"/><Relationship Id="rId23" Type="http://schemas.openxmlformats.org/officeDocument/2006/relationships/hyperlink" Target="https://www.scie.org.uk/autism/positive-lives?utm_campaign=11409379_SCIELine%2019%20March&amp;utm_medium=email&amp;utm_source=SOCIAL%20CARE%20INSTITUTE%20FOR%20EXCELLENCE%20&amp;utm_sfid=003G000001MKS7vIAH&amp;utm_role=Director&amp;dm_i=4O5,6SJJ7,CB28GW,R6KWQ,1" TargetMode="External"/><Relationship Id="rId28" Type="http://schemas.openxmlformats.org/officeDocument/2006/relationships/fontTable" Target="fontTable.xml"/><Relationship Id="rId10" Type="http://schemas.openxmlformats.org/officeDocument/2006/relationships/hyperlink" Target="https://lnks.gd/l/eyJhbGciOiJIUzI1NiJ9.eyJidWxsZXRpbl9saW5rX2lkIjoxMDMsInVyaSI6ImJwMjpjbGljayIsImJ1bGxldGluX2lkIjoiMjAyMDAzMTYuMTg3OTA1MTEiLCJ1cmwiOiJodHRwczovL3d3dy5nb3YudWsvZ292ZXJubWVudC9wdWJsaWNhdGlvbnMvY292aWQtMTktc3RheS1hdC1ob21lLWd1aWRhbmNlL3N0YXktYXQtaG9tZS1ndWlkYW5jZS1mb3ItcGVvcGxlLXdpdGgtY29uZmlybWVkLW9yLXBvc3NpYmxlLWNvcm9uYXZpcnVzLWNvdmlkLTE5LWluZmVjdGlvbiJ9.RP1ZfCMBah13_CgTHwfEI84n5drG6aowaS8H_ZMOKaY/br/76159547284-l" TargetMode="External"/><Relationship Id="rId19" Type="http://schemas.openxmlformats.org/officeDocument/2006/relationships/hyperlink" Target="https://www.hse.gov.uk/news/coronavirus.htm?utm_source=govdelivery&amp;utm_medium=email&amp;utm_campaign=coronavirus&amp;utm_term=covid-1&amp;utm_content=digest-26-mar-20" TargetMode="External"/><Relationship Id="rId4" Type="http://schemas.openxmlformats.org/officeDocument/2006/relationships/settings" Target="settings.xml"/><Relationship Id="rId9" Type="http://schemas.openxmlformats.org/officeDocument/2006/relationships/hyperlink" Target="https://elinkeu.clickdimensions.com/c/4/?T=MjQ3NDI1NDY%3AcDEtYjIwMDY1LTA2ZDI4MjQ0NTBiOTQ3ZTY5MzNlOGU4NTZkNDFkMjNl%3AcGJyYWRzaGF3QGhycG9saWN5LmNvLnVr%3AY29udGFjdC05ODBhZDM3NjRhYWVlNjExOTQxMjAwNTA1Njg3NzlhZC0wZDJmNzQxZmIwY2U0ZTdiYTIxNjA1NjUyNmI5NDUyZg%3AZmFsc2U%3AMTA%3A%3AaHR0cHM6Ly93d3cuZ292LnVrL2dvdmVybm1lbnQvY29sbGVjdGlvbnMvZXUtc2V0dGxlbWVudC1zY2hlbWUtZW1wbG95ZXItdG9vbGtpdD9fY2xkZWU9Y0dKeVlXUnphR0YzUUdoeWNHOXNhV041TG1OdkxuVnImcmVjaXBpZW50aWQ9Y29udGFjdC05ODBhZDM3NjRhYWVlNjExOTQxMjAwNTA1Njg3NzlhZC0wZDJmNzQxZmIwY2U0ZTdiYTIxNjA1NjUyNmI5NDUyZiZlc2lkPTExYzhlZGMwLTJhNWUtZWExMS04MGUwLTAwNTA1Njg3N2NiOQ&amp;K=4FOogJkIc4UPDvPOnmdSIA" TargetMode="External"/><Relationship Id="rId14" Type="http://schemas.openxmlformats.org/officeDocument/2006/relationships/hyperlink" Target="https://www.gov.uk/know-when-you-can-leave-school" TargetMode="External"/><Relationship Id="rId22" Type="http://schemas.openxmlformats.org/officeDocument/2006/relationships/hyperlink" Target="https://www.scie.org.uk/care-providers/coronavirus-covid-19?utm_campaign=11409379_SCIELine%2019%20March&amp;utm_medium=email&amp;utm_source=SOCIAL%20CARE%20INSTITUTE%20FOR%20EXCELLENCE%20&amp;utm_sfid=003G000001MKS7vIAH&amp;utm_role=Director&amp;dm_i=4O5,6SJJ7,CB28GW,R6KWQ,1"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rone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B33B-0848-4D49-871C-E459F791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Philip Bradshaw</cp:lastModifiedBy>
  <cp:revision>2</cp:revision>
  <dcterms:created xsi:type="dcterms:W3CDTF">2020-03-27T09:08:00Z</dcterms:created>
  <dcterms:modified xsi:type="dcterms:W3CDTF">2020-03-27T09:08:00Z</dcterms:modified>
</cp:coreProperties>
</file>