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CDBD" w14:textId="77777777" w:rsidR="00D8467B" w:rsidRDefault="00D84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2453162" w14:textId="77777777" w:rsidTr="00D3565E">
        <w:tc>
          <w:tcPr>
            <w:tcW w:w="13948" w:type="dxa"/>
            <w:gridSpan w:val="2"/>
          </w:tcPr>
          <w:p w14:paraId="2CBF9790" w14:textId="77777777" w:rsidR="00EA7EAC" w:rsidRDefault="00EA7EAC" w:rsidP="00EA7EAC">
            <w:pPr>
              <w:tabs>
                <w:tab w:val="center" w:pos="6866"/>
                <w:tab w:val="left" w:pos="88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Pr="00B03129">
              <w:rPr>
                <w:color w:val="5B9BD5" w:themeColor="accent5"/>
                <w:sz w:val="36"/>
                <w:szCs w:val="36"/>
              </w:rPr>
              <w:t>Policies - Operations</w:t>
            </w:r>
            <w:r>
              <w:rPr>
                <w:sz w:val="36"/>
                <w:szCs w:val="36"/>
              </w:rPr>
              <w:tab/>
            </w:r>
          </w:p>
          <w:p w14:paraId="50D40EB6" w14:textId="77777777" w:rsidR="00AC3A47" w:rsidRPr="00EA7EAC" w:rsidRDefault="00AC3A47" w:rsidP="00894C7B">
            <w:pPr>
              <w:tabs>
                <w:tab w:val="center" w:pos="6866"/>
                <w:tab w:val="left" w:pos="8835"/>
              </w:tabs>
              <w:rPr>
                <w:b/>
                <w:sz w:val="24"/>
                <w:szCs w:val="24"/>
              </w:rPr>
            </w:pPr>
          </w:p>
        </w:tc>
      </w:tr>
      <w:tr w:rsidR="00B0224C" w:rsidRPr="0081226C" w14:paraId="68D418EE" w14:textId="77777777" w:rsidTr="00D3565E">
        <w:tc>
          <w:tcPr>
            <w:tcW w:w="6974" w:type="dxa"/>
          </w:tcPr>
          <w:p w14:paraId="6A7013C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A4F0D09" w14:textId="15AEB55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Continuity and Disaster Recovery</w:t>
            </w:r>
          </w:p>
          <w:p w14:paraId="2D5862D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5B3E943" w14:textId="5E8848A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Clients’ Finances</w:t>
            </w:r>
          </w:p>
          <w:p w14:paraId="50F00D15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0884C3" w14:textId="32D5D8E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Communications</w:t>
            </w:r>
          </w:p>
          <w:p w14:paraId="4B9625D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BD9E304" w14:textId="2432CAA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Complaints</w:t>
            </w:r>
          </w:p>
          <w:p w14:paraId="77A0B73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E6D073" w14:textId="5A367E8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Confidentiality</w:t>
            </w:r>
          </w:p>
          <w:p w14:paraId="326A5E8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1D7748B" w14:textId="6BA19F5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Consent to Care and Treatment</w:t>
            </w:r>
            <w:r w:rsidR="0005041C" w:rsidRPr="00B03129">
              <w:rPr>
                <w:rFonts w:ascii="Arial" w:hAnsi="Arial" w:cs="Arial"/>
                <w:b/>
                <w:color w:val="5B9BD5" w:themeColor="accent5"/>
              </w:rPr>
              <w:t xml:space="preserve"> including MCA 2005 and DOLS</w:t>
            </w:r>
          </w:p>
          <w:p w14:paraId="09772F38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19EA4C7" w14:textId="1188B886" w:rsidR="00B0224C" w:rsidRPr="00EA220C" w:rsidRDefault="00DA46D4" w:rsidP="00F53BF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6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Dealing with Violence and Aggression</w:t>
              </w:r>
            </w:hyperlink>
          </w:p>
          <w:p w14:paraId="11C2BDB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244D8B" w14:textId="3C5B331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and Respect</w:t>
            </w:r>
          </w:p>
          <w:p w14:paraId="4B49980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BFC9E0" w14:textId="34CF9AF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Duty of Candour</w:t>
            </w:r>
          </w:p>
          <w:p w14:paraId="39E750D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4B96FDB" w14:textId="1B781A65" w:rsidR="00AF6A33" w:rsidRPr="00B03129" w:rsidRDefault="00AF6A33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Email and Internet Use</w:t>
            </w:r>
          </w:p>
          <w:p w14:paraId="41F66C9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5B0844B" w14:textId="7A163B8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End of Life Care</w:t>
            </w:r>
          </w:p>
          <w:p w14:paraId="0993F9D1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77D34F5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68AC84" w14:textId="25B04EFF" w:rsidR="0041464D" w:rsidRPr="00B03129" w:rsidRDefault="0041464D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Fit and Proper Persons</w:t>
            </w:r>
          </w:p>
          <w:p w14:paraId="3980448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F835B05" w14:textId="0096EFF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Good Governance</w:t>
            </w:r>
          </w:p>
          <w:p w14:paraId="6C888EA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47837E" w14:textId="08D19D3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Intimate Care and Safe Touch</w:t>
            </w:r>
          </w:p>
          <w:p w14:paraId="76C75B25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8C46D8" w14:textId="4DD4C646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Key Holding and Access</w:t>
            </w:r>
          </w:p>
          <w:p w14:paraId="0639A94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86D703" w14:textId="05E7D87F" w:rsidR="00B0224C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Meeting Nutritional and Hydration Needs</w:t>
            </w:r>
          </w:p>
          <w:p w14:paraId="3E484595" w14:textId="77777777" w:rsidR="001F5885" w:rsidRDefault="001F5885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6933D7" w14:textId="337C2FF3" w:rsidR="001F5885" w:rsidRPr="00B03129" w:rsidRDefault="001F5885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>
              <w:rPr>
                <w:rFonts w:ascii="Arial" w:hAnsi="Arial" w:cs="Arial"/>
                <w:b/>
                <w:color w:val="5B9BD5" w:themeColor="accent5"/>
              </w:rPr>
              <w:t>Missing Persons</w:t>
            </w:r>
          </w:p>
          <w:p w14:paraId="75051A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F36263" w14:textId="6D1FB8E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On Call</w:t>
            </w:r>
          </w:p>
          <w:p w14:paraId="175997C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E1230B4" w14:textId="5FD8B30B" w:rsidR="00B0224C" w:rsidRPr="00B03129" w:rsidRDefault="00B0224C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Person Centred Care</w:t>
            </w:r>
          </w:p>
          <w:p w14:paraId="657EE42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528E225" w14:textId="776B6E56" w:rsidR="00D269D0" w:rsidRPr="00B03129" w:rsidRDefault="00DA46D4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hyperlink r:id="rId7" w:history="1">
              <w:r w:rsidR="00D269D0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Quality Assurance</w:t>
              </w:r>
            </w:hyperlink>
            <w:r w:rsidR="00D269D0" w:rsidRPr="00EA220C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D269D0" w:rsidRPr="00B03129">
              <w:rPr>
                <w:rFonts w:ascii="Arial" w:hAnsi="Arial" w:cs="Arial"/>
                <w:b/>
                <w:color w:val="5B9BD5" w:themeColor="accent5"/>
              </w:rPr>
              <w:t>+ Version 2</w:t>
            </w:r>
          </w:p>
          <w:p w14:paraId="65699EC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AE340D6" w14:textId="5004DB9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Record Keeping</w:t>
            </w:r>
            <w:r w:rsidR="008C4AEE"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- Clients and Staff</w:t>
            </w:r>
          </w:p>
          <w:p w14:paraId="6E9EB60C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9120FE" w14:textId="1FFE01F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Social Media</w:t>
            </w:r>
          </w:p>
          <w:p w14:paraId="7385FF7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BAB99B3" w14:textId="59BAEF9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Mobile Phones at Work</w:t>
            </w:r>
          </w:p>
          <w:p w14:paraId="0A72953E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1934B273" w14:textId="77777777" w:rsidR="00B03129" w:rsidRDefault="00B0312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A7EAC" w14:paraId="738321F4" w14:textId="77777777" w:rsidTr="0041464D">
        <w:tc>
          <w:tcPr>
            <w:tcW w:w="13948" w:type="dxa"/>
            <w:gridSpan w:val="2"/>
          </w:tcPr>
          <w:p w14:paraId="6B32E663" w14:textId="77777777" w:rsidR="00B03129" w:rsidRPr="00B03129" w:rsidRDefault="00B03129" w:rsidP="00EA7EAC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</w:p>
          <w:p w14:paraId="0EC3877D" w14:textId="5D14349A" w:rsidR="00EA7EAC" w:rsidRPr="00B03129" w:rsidRDefault="00EA7EAC" w:rsidP="00EA7EAC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Health and Safety</w:t>
            </w:r>
          </w:p>
          <w:p w14:paraId="4DEF61AE" w14:textId="77777777" w:rsidR="00AC3A47" w:rsidRPr="00B03129" w:rsidRDefault="00AC3A47" w:rsidP="00894C7B">
            <w:pPr>
              <w:jc w:val="center"/>
              <w:rPr>
                <w:color w:val="5B9BD5" w:themeColor="accent5"/>
              </w:rPr>
            </w:pPr>
          </w:p>
        </w:tc>
      </w:tr>
      <w:tr w:rsidR="00B0224C" w:rsidRPr="00225D0D" w14:paraId="53597AD9" w14:textId="77777777" w:rsidTr="0041464D">
        <w:tc>
          <w:tcPr>
            <w:tcW w:w="6974" w:type="dxa"/>
          </w:tcPr>
          <w:p w14:paraId="6C4A21ED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FA29947" w14:textId="76A67E5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Accident Investigation</w:t>
            </w:r>
          </w:p>
          <w:p w14:paraId="0E1DC18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BDF1421" w14:textId="73047C3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Alcohol and Drugs</w:t>
            </w:r>
          </w:p>
          <w:p w14:paraId="56C2E614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141FF0" w14:textId="49BBF69C" w:rsidR="00B0224C" w:rsidRPr="00EA220C" w:rsidRDefault="00DA46D4" w:rsidP="00F53BF0">
            <w:pPr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8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Challenging Behaviour and Restraint</w:t>
              </w:r>
            </w:hyperlink>
          </w:p>
          <w:p w14:paraId="65959739" w14:textId="77777777" w:rsidR="00B03129" w:rsidRPr="00B03129" w:rsidRDefault="00B03129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</w:pPr>
          </w:p>
          <w:p w14:paraId="2160B6C4" w14:textId="0E015E91" w:rsidR="002A6803" w:rsidRPr="00B03129" w:rsidRDefault="002A6803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Clinical Waste</w:t>
            </w:r>
          </w:p>
          <w:p w14:paraId="7C06A00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71A0E07" w14:textId="6263CC92" w:rsidR="00B0224C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COSHH</w:t>
            </w:r>
          </w:p>
          <w:p w14:paraId="29ABE39E" w14:textId="4247F16D" w:rsidR="00567951" w:rsidRDefault="00567951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D05B1F2" w14:textId="0ECE1732" w:rsidR="00567951" w:rsidRPr="00B03129" w:rsidRDefault="0019349B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>
              <w:rPr>
                <w:rFonts w:ascii="Arial" w:hAnsi="Arial" w:cs="Arial"/>
                <w:b/>
                <w:color w:val="5B9BD5" w:themeColor="accent5"/>
              </w:rPr>
              <w:t xml:space="preserve">COVID </w:t>
            </w:r>
            <w:r w:rsidR="00567951">
              <w:rPr>
                <w:rFonts w:ascii="Arial" w:hAnsi="Arial" w:cs="Arial"/>
                <w:b/>
                <w:color w:val="5B9BD5" w:themeColor="accent5"/>
              </w:rPr>
              <w:t>19 and other Infectious Diseases</w:t>
            </w:r>
          </w:p>
          <w:p w14:paraId="0E3071B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D992C90" w14:textId="253570A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Display Screen Equipment</w:t>
            </w:r>
          </w:p>
          <w:p w14:paraId="50AA604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84F5A44" w14:textId="73885824" w:rsidR="00B0224C" w:rsidRPr="00B03129" w:rsidRDefault="00B0224C" w:rsidP="00F53BF0">
            <w:pPr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 Cigarettes</w:t>
            </w:r>
          </w:p>
          <w:p w14:paraId="2E315DE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58D3BB2" w14:textId="333C5FBB" w:rsidR="00181D7D" w:rsidRPr="00B03129" w:rsidRDefault="00A50C66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Fire Safety</w:t>
            </w:r>
          </w:p>
          <w:p w14:paraId="2060657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46C741" w14:textId="36EC400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First Aid</w:t>
            </w:r>
          </w:p>
          <w:p w14:paraId="524CED5C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56FFAC" w14:textId="2D207C4A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Food Safety and Hygiene</w:t>
            </w:r>
          </w:p>
          <w:p w14:paraId="277FC38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7B09A1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C1065C" w14:textId="0F2364A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6D3768B2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883A32A" w14:textId="1D1776B3" w:rsidR="00567951" w:rsidRPr="00B03129" w:rsidRDefault="00567951" w:rsidP="00567951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Health and Safety</w:t>
            </w:r>
          </w:p>
          <w:p w14:paraId="39593247" w14:textId="77777777" w:rsidR="00567951" w:rsidRDefault="00567951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EE7F54E" w14:textId="08C8025D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Lone Working</w:t>
            </w:r>
          </w:p>
          <w:p w14:paraId="19E7372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3BAB7E9" w14:textId="01B8642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Manual Handling</w:t>
            </w:r>
          </w:p>
          <w:p w14:paraId="55952DB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2E21D0" w14:textId="563BF790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Medicines Assistance and Administration</w:t>
            </w:r>
          </w:p>
          <w:p w14:paraId="6533E2D3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DD3FCEE" w14:textId="5707E6F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Risk Assessment</w:t>
            </w:r>
          </w:p>
          <w:p w14:paraId="775CEA0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89B2488" w14:textId="12919DB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Safe Care and Treatment</w:t>
            </w:r>
          </w:p>
          <w:p w14:paraId="020886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2D548CE" w14:textId="6457C1AC" w:rsidR="00B0224C" w:rsidRPr="00EA220C" w:rsidRDefault="00DA46D4" w:rsidP="00F53BF0">
            <w:pPr>
              <w:jc w:val="center"/>
              <w:rPr>
                <w:rFonts w:ascii="Arial" w:hAnsi="Arial" w:cs="Arial"/>
                <w:b/>
                <w:color w:val="00B050"/>
              </w:rPr>
            </w:pPr>
            <w:hyperlink r:id="rId9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Safeguarding</w:t>
              </w:r>
            </w:hyperlink>
          </w:p>
          <w:p w14:paraId="5F8AB983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B56C0AE" w14:textId="67FBB4E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Smoking at Work</w:t>
            </w:r>
          </w:p>
          <w:p w14:paraId="587A69E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A2AB5BE" w14:textId="6C461AAE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Stress Management</w:t>
            </w:r>
          </w:p>
          <w:p w14:paraId="47AAC13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38B2566" w14:textId="6B3E14A4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Use of cars at Work</w:t>
            </w:r>
          </w:p>
          <w:p w14:paraId="79B9DF8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C2678B1" w14:textId="7CC3AC6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Workplace Equipment</w:t>
            </w:r>
          </w:p>
          <w:p w14:paraId="15F78296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</w:tbl>
    <w:p w14:paraId="113EB92F" w14:textId="732C3403" w:rsidR="00EA7EAC" w:rsidRDefault="00EA7EAC"/>
    <w:p w14:paraId="01D44251" w14:textId="4700CE34" w:rsidR="00025687" w:rsidRDefault="00025687"/>
    <w:p w14:paraId="04F38440" w14:textId="0D255030" w:rsidR="00025687" w:rsidRDefault="00025687"/>
    <w:p w14:paraId="6B81F91B" w14:textId="77777777" w:rsidR="00025687" w:rsidRDefault="000256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B0224C" w14:paraId="528F0557" w14:textId="77777777" w:rsidTr="00AF67A0">
        <w:tc>
          <w:tcPr>
            <w:tcW w:w="13948" w:type="dxa"/>
            <w:gridSpan w:val="2"/>
          </w:tcPr>
          <w:p w14:paraId="6B66A48D" w14:textId="5EE38674" w:rsidR="00894C7B" w:rsidRPr="00B03129" w:rsidRDefault="00894C7B" w:rsidP="00FC361F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18"/>
                <w:szCs w:val="18"/>
              </w:rPr>
            </w:pPr>
            <w:bookmarkStart w:id="0" w:name="_Hlk27993628"/>
            <w:r>
              <w:br w:type="page"/>
            </w:r>
          </w:p>
          <w:p w14:paraId="5452A3CB" w14:textId="0628EF07" w:rsidR="00B0224C" w:rsidRPr="00B03129" w:rsidRDefault="00B0224C" w:rsidP="00FC361F">
            <w:pPr>
              <w:tabs>
                <w:tab w:val="center" w:pos="6866"/>
                <w:tab w:val="left" w:pos="8835"/>
              </w:tabs>
              <w:jc w:val="center"/>
              <w:rPr>
                <w:color w:val="5B9BD5" w:themeColor="accent5"/>
                <w:sz w:val="36"/>
                <w:szCs w:val="36"/>
              </w:rPr>
            </w:pPr>
            <w:r w:rsidRPr="00B03129">
              <w:rPr>
                <w:color w:val="5B9BD5" w:themeColor="accent5"/>
                <w:sz w:val="36"/>
                <w:szCs w:val="36"/>
              </w:rPr>
              <w:t>Policies – Human Resources</w:t>
            </w:r>
          </w:p>
          <w:p w14:paraId="3BE4C60F" w14:textId="77777777" w:rsidR="00B0224C" w:rsidRPr="00B03129" w:rsidRDefault="00B0224C" w:rsidP="00894C7B">
            <w:pPr>
              <w:jc w:val="center"/>
              <w:rPr>
                <w:color w:val="5B9BD5" w:themeColor="accent5"/>
              </w:rPr>
            </w:pPr>
          </w:p>
        </w:tc>
      </w:tr>
      <w:tr w:rsidR="00B0224C" w:rsidRPr="00225D0D" w14:paraId="6671C108" w14:textId="77777777" w:rsidTr="00AF67A0">
        <w:tc>
          <w:tcPr>
            <w:tcW w:w="6974" w:type="dxa"/>
          </w:tcPr>
          <w:p w14:paraId="3821172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28758A6" w14:textId="6AC2396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Absence and Sickness</w:t>
            </w:r>
          </w:p>
          <w:p w14:paraId="44023C6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D60DA14" w14:textId="688150B6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Annual Leave</w:t>
            </w:r>
          </w:p>
          <w:p w14:paraId="6B67BF1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27EC323" w14:textId="3AB3D55A" w:rsidR="00060DF4" w:rsidRPr="00EA220C" w:rsidRDefault="00DA46D4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00B050"/>
              </w:rPr>
            </w:pPr>
            <w:hyperlink r:id="rId10" w:history="1">
              <w:r w:rsidR="00060DF4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Anti-Bribery, Gifts and Wills</w:t>
              </w:r>
            </w:hyperlink>
          </w:p>
          <w:p w14:paraId="052D792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79B222F" w14:textId="694B349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Ant</w:t>
            </w:r>
            <w:r w:rsidR="00B03129" w:rsidRPr="00B03129">
              <w:rPr>
                <w:rFonts w:ascii="Arial" w:hAnsi="Arial" w:cs="Arial"/>
                <w:b/>
                <w:color w:val="5B9BD5" w:themeColor="accent5"/>
              </w:rPr>
              <w:t>i</w:t>
            </w:r>
            <w:r w:rsidRPr="00B03129">
              <w:rPr>
                <w:rFonts w:ascii="Arial" w:hAnsi="Arial" w:cs="Arial"/>
                <w:b/>
                <w:color w:val="5B9BD5" w:themeColor="accent5"/>
              </w:rPr>
              <w:t>-Harassment and Bullying</w:t>
            </w:r>
          </w:p>
          <w:p w14:paraId="1543540A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29F9A66" w14:textId="3C8D56AF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Business Ethics</w:t>
            </w:r>
          </w:p>
          <w:p w14:paraId="1E81354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F30994" w14:textId="52FBBCA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 and Performance</w:t>
            </w:r>
          </w:p>
          <w:p w14:paraId="4C48DE2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C35A64" w14:textId="5DE599C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Capability, Illness and Disability</w:t>
            </w:r>
          </w:p>
          <w:p w14:paraId="0974610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6F9030" w14:textId="227F51DD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Breach Notification</w:t>
            </w:r>
          </w:p>
          <w:p w14:paraId="129FD30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0FB3D74" w14:textId="186EFA13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Clients</w:t>
            </w:r>
          </w:p>
          <w:p w14:paraId="42859FF3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D6E4437" w14:textId="6628B3C6" w:rsidR="00921897" w:rsidRPr="00B03129" w:rsidRDefault="0092189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Data Protection Data Transfer Security</w:t>
            </w:r>
          </w:p>
          <w:p w14:paraId="5002688F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7177F0" w14:textId="3F30CBAA" w:rsidR="00B0224C" w:rsidRPr="00EA220C" w:rsidRDefault="00DA46D4" w:rsidP="00F53BF0">
            <w:pPr>
              <w:tabs>
                <w:tab w:val="left" w:pos="4626"/>
              </w:tabs>
              <w:jc w:val="center"/>
              <w:rPr>
                <w:rStyle w:val="Hyperlink"/>
                <w:rFonts w:ascii="Arial" w:hAnsi="Arial" w:cs="Arial"/>
                <w:b/>
                <w:color w:val="00B050"/>
              </w:rPr>
            </w:pPr>
            <w:hyperlink r:id="rId11" w:history="1">
              <w:r w:rsidR="00B0224C" w:rsidRPr="00EA220C">
                <w:rPr>
                  <w:rStyle w:val="Hyperlink"/>
                  <w:rFonts w:ascii="Arial" w:hAnsi="Arial" w:cs="Arial"/>
                  <w:b/>
                  <w:color w:val="00B050"/>
                </w:rPr>
                <w:t>Data Protection Employees</w:t>
              </w:r>
            </w:hyperlink>
          </w:p>
          <w:p w14:paraId="3EF6DCF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9130224" w14:textId="0772175C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Data </w:t>
            </w:r>
            <w:r w:rsidR="00921897" w:rsidRPr="00B03129">
              <w:rPr>
                <w:rFonts w:ascii="Arial" w:hAnsi="Arial" w:cs="Arial"/>
                <w:b/>
                <w:color w:val="5B9BD5" w:themeColor="accent5"/>
              </w:rPr>
              <w:t xml:space="preserve">Protection </w:t>
            </w:r>
            <w:r w:rsidRPr="00B03129">
              <w:rPr>
                <w:rFonts w:ascii="Arial" w:hAnsi="Arial" w:cs="Arial"/>
                <w:b/>
                <w:color w:val="5B9BD5" w:themeColor="accent5"/>
              </w:rPr>
              <w:t>Subject Access Request</w:t>
            </w:r>
          </w:p>
          <w:p w14:paraId="6056FF0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03C812" w14:textId="77777777" w:rsidR="00567951" w:rsidRDefault="00567951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945CB49" w14:textId="0B7628B1" w:rsidR="00B0224C" w:rsidRPr="00B03129" w:rsidRDefault="00921897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Data Protection </w:t>
            </w:r>
            <w:r w:rsidR="00B0224C" w:rsidRPr="00B03129">
              <w:rPr>
                <w:rFonts w:ascii="Arial" w:hAnsi="Arial" w:cs="Arial"/>
                <w:b/>
                <w:color w:val="5B9BD5" w:themeColor="accent5"/>
              </w:rPr>
              <w:t>Data Subject Rights</w:t>
            </w:r>
          </w:p>
          <w:p w14:paraId="1B315091" w14:textId="04A31F58" w:rsid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F5D94F8" w14:textId="048270E2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Dignity at Work</w:t>
            </w:r>
            <w:r w:rsidR="00060DF4"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- Employees</w:t>
            </w:r>
          </w:p>
          <w:p w14:paraId="055A0837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428E4B4" w14:textId="4DEC8292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Disclosure and Barring</w:t>
            </w:r>
          </w:p>
          <w:p w14:paraId="2F15A65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FDABBE9" w14:textId="69F9CC0B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Domestic Emergencies</w:t>
            </w:r>
          </w:p>
          <w:p w14:paraId="0304CE98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567B07C" w14:textId="6C9AA04E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Dress Code</w:t>
            </w:r>
          </w:p>
          <w:p w14:paraId="586449F1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5EA72E4" w14:textId="6A76533D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Code of Conduct</w:t>
            </w:r>
          </w:p>
          <w:p w14:paraId="27D2FE4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E46799C" w14:textId="1A7579EB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Communications and Consultation</w:t>
            </w:r>
          </w:p>
          <w:p w14:paraId="6D3C72DC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B414EA" w14:textId="647164FF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Discipline</w:t>
            </w:r>
          </w:p>
          <w:p w14:paraId="3E42EDD2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793142C" w14:textId="430F5529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Grievances</w:t>
            </w:r>
          </w:p>
          <w:p w14:paraId="2C7DC6E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79BA8C" w14:textId="28AA68A8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Supervision</w:t>
            </w:r>
          </w:p>
          <w:p w14:paraId="308FC48E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8F6492E" w14:textId="7045606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 Welfare</w:t>
            </w:r>
          </w:p>
          <w:p w14:paraId="060F9E84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B6225A8" w14:textId="1674488A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Employees with Caring Responsibilities</w:t>
            </w:r>
          </w:p>
          <w:p w14:paraId="76C12BDA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F4B5D7F" w14:textId="2040F34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Engagement of Volunteers</w:t>
            </w:r>
          </w:p>
          <w:p w14:paraId="5D8E179D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  <w:tc>
          <w:tcPr>
            <w:tcW w:w="6974" w:type="dxa"/>
          </w:tcPr>
          <w:p w14:paraId="2E2C2315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24B472" w14:textId="6BBC3437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Opportunities - Disability</w:t>
            </w:r>
          </w:p>
          <w:p w14:paraId="4318ED56" w14:textId="77777777" w:rsidR="00B03129" w:rsidRPr="00B03129" w:rsidRDefault="00B03129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02B8396" w14:textId="6E4AB544" w:rsidR="00B0224C" w:rsidRPr="00B03129" w:rsidRDefault="00B0224C" w:rsidP="00F53BF0">
            <w:pPr>
              <w:tabs>
                <w:tab w:val="left" w:pos="4626"/>
              </w:tabs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 Pay</w:t>
            </w:r>
          </w:p>
          <w:p w14:paraId="2C59487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063C2DE" w14:textId="2E55CAFE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Equality and Diversity</w:t>
            </w:r>
          </w:p>
          <w:p w14:paraId="544B7400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E37B363" w14:textId="69995E6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Flexible Working</w:t>
            </w:r>
          </w:p>
          <w:p w14:paraId="4831E44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9E9B6CD" w14:textId="3BC824E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Handling Disclosure Information</w:t>
            </w:r>
          </w:p>
          <w:p w14:paraId="2680FF4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616CE83" w14:textId="083BCF2B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Induction Training</w:t>
            </w:r>
          </w:p>
          <w:p w14:paraId="0051BEF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03FD2AC5" w14:textId="798748A9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Jury Service</w:t>
            </w:r>
          </w:p>
          <w:p w14:paraId="4CB3863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25E7D5E" w14:textId="55FB636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Learning and Development</w:t>
            </w:r>
          </w:p>
          <w:p w14:paraId="6EFB5BE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DFC42A9" w14:textId="2820F80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Maternity Leave and Pay</w:t>
            </w:r>
          </w:p>
          <w:p w14:paraId="35812D0F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1961A1E" w14:textId="13D7F25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Overtime</w:t>
            </w:r>
          </w:p>
          <w:p w14:paraId="1FE3FE96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674F11A" w14:textId="5E77FC18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Parental Leave</w:t>
            </w:r>
          </w:p>
          <w:p w14:paraId="0E10243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F524431" w14:textId="3C0F096C" w:rsidR="00B0224C" w:rsidRPr="00B03129" w:rsidRDefault="00060DF4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Part-Time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 xml:space="preserve"> Workers</w:t>
            </w:r>
          </w:p>
          <w:p w14:paraId="3D3BCD3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3D79187" w14:textId="77777777" w:rsidR="00567951" w:rsidRDefault="00567951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20EEC29" w14:textId="43F4727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Paternity Leave</w:t>
            </w:r>
          </w:p>
          <w:p w14:paraId="3E7E91A1" w14:textId="3808B6FA" w:rsid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186AB26" w14:textId="3D1CF84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Performance Improvement Programme</w:t>
            </w:r>
          </w:p>
          <w:p w14:paraId="2408CA9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660AADF" w14:textId="1B6E59C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Probationary Periods</w:t>
            </w:r>
          </w:p>
          <w:p w14:paraId="416A6B8A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587ED3A" w14:textId="7377A6F2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 xml:space="preserve">Recruitment and </w:t>
            </w:r>
            <w:r w:rsidR="002879D7" w:rsidRPr="00B03129">
              <w:rPr>
                <w:rFonts w:ascii="Arial" w:hAnsi="Arial" w:cs="Arial"/>
                <w:b/>
                <w:color w:val="5B9BD5" w:themeColor="accent5"/>
              </w:rPr>
              <w:t>Selection</w:t>
            </w:r>
          </w:p>
          <w:p w14:paraId="3EE3FB3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3AA49719" w14:textId="504C88D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of Ex-Offenders</w:t>
            </w:r>
          </w:p>
          <w:p w14:paraId="1430DD7E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5745696E" w14:textId="2329EAA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Recruitment Referral Bonus</w:t>
            </w:r>
          </w:p>
          <w:p w14:paraId="77B25DB8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CEA8884" w14:textId="1A1D01DC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Temporary and Fixed Term Workers</w:t>
            </w:r>
          </w:p>
          <w:p w14:paraId="099A3DF9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6C83E47A" w14:textId="65DD16E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Territorial Army</w:t>
            </w:r>
          </w:p>
          <w:p w14:paraId="53B74C97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AE102D3" w14:textId="6DC5A9A3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Dependants</w:t>
            </w:r>
          </w:p>
          <w:p w14:paraId="01328E0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5361EB6" w14:textId="3A023185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Public Duties</w:t>
            </w:r>
          </w:p>
          <w:p w14:paraId="4360E5A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4844FF96" w14:textId="0B7FDD7E" w:rsidR="00B0224C" w:rsidRPr="00B03129" w:rsidRDefault="002879D7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</w:rPr>
              <w:t xml:space="preserve"> </w:t>
            </w:r>
            <w:r w:rsidRPr="00B03129">
              <w:rPr>
                <w:rStyle w:val="Hyperlink"/>
                <w:rFonts w:ascii="Arial" w:hAnsi="Arial" w:cs="Arial"/>
                <w:b/>
                <w:color w:val="5B9BD5" w:themeColor="accent5"/>
                <w:u w:val="none"/>
              </w:rPr>
              <w:t>off for Religious Observance</w:t>
            </w:r>
          </w:p>
          <w:p w14:paraId="79AC7C7B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1A0E04AC" w14:textId="5309B1BF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 off for Training</w:t>
            </w:r>
          </w:p>
          <w:p w14:paraId="056E16A1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26D5F288" w14:textId="35F4DD01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Timekeeping</w:t>
            </w:r>
          </w:p>
          <w:p w14:paraId="600AFF80" w14:textId="77777777" w:rsidR="00B03129" w:rsidRPr="00B03129" w:rsidRDefault="00B03129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  <w:p w14:paraId="78C62026" w14:textId="6B66C11A" w:rsidR="00B0224C" w:rsidRPr="00B03129" w:rsidRDefault="00B0224C" w:rsidP="00F53BF0">
            <w:pPr>
              <w:jc w:val="center"/>
              <w:rPr>
                <w:rFonts w:ascii="Arial" w:hAnsi="Arial" w:cs="Arial"/>
                <w:color w:val="5B9BD5" w:themeColor="accent5"/>
              </w:rPr>
            </w:pPr>
            <w:r w:rsidRPr="00B03129">
              <w:rPr>
                <w:rFonts w:ascii="Arial" w:hAnsi="Arial" w:cs="Arial"/>
                <w:b/>
                <w:color w:val="5B9BD5" w:themeColor="accent5"/>
              </w:rPr>
              <w:t>Whistleblowing</w:t>
            </w:r>
          </w:p>
          <w:p w14:paraId="2F2CD846" w14:textId="77777777" w:rsidR="00B0224C" w:rsidRPr="00B03129" w:rsidRDefault="00B0224C" w:rsidP="00F53BF0">
            <w:pPr>
              <w:jc w:val="center"/>
              <w:rPr>
                <w:rFonts w:ascii="Arial" w:hAnsi="Arial" w:cs="Arial"/>
                <w:b/>
                <w:color w:val="5B9BD5" w:themeColor="accent5"/>
              </w:rPr>
            </w:pPr>
          </w:p>
        </w:tc>
      </w:tr>
      <w:bookmarkEnd w:id="0"/>
    </w:tbl>
    <w:p w14:paraId="45B42D58" w14:textId="77777777" w:rsidR="00D8467B" w:rsidRDefault="00D8467B"/>
    <w:sectPr w:rsidR="00D8467B" w:rsidSect="00025687">
      <w:headerReference w:type="default" r:id="rId12"/>
      <w:footerReference w:type="default" r:id="rId13"/>
      <w:pgSz w:w="16838" w:h="11906" w:orient="landscape"/>
      <w:pgMar w:top="1069" w:right="1440" w:bottom="1440" w:left="1440" w:header="426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5572" w14:textId="77777777" w:rsidR="00DA46D4" w:rsidRDefault="00DA46D4" w:rsidP="00EA7EAC">
      <w:r>
        <w:separator/>
      </w:r>
    </w:p>
  </w:endnote>
  <w:endnote w:type="continuationSeparator" w:id="0">
    <w:p w14:paraId="2A67F1B5" w14:textId="77777777" w:rsidR="00DA46D4" w:rsidRDefault="00DA46D4" w:rsidP="00E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A0D9" w14:textId="3C55FD02" w:rsidR="005874E8" w:rsidRPr="005874E8" w:rsidRDefault="005874E8" w:rsidP="00EA220C">
    <w:pPr>
      <w:pStyle w:val="Footer"/>
      <w:jc w:val="center"/>
      <w:rPr>
        <w:rFonts w:ascii="Arial" w:hAnsi="Arial" w:cs="Arial"/>
        <w:b/>
        <w:sz w:val="24"/>
        <w:szCs w:val="24"/>
      </w:rPr>
    </w:pPr>
    <w:r w:rsidRPr="005874E8">
      <w:rPr>
        <w:rFonts w:ascii="Arial" w:hAnsi="Arial" w:cs="Arial"/>
        <w:b/>
        <w:sz w:val="24"/>
        <w:szCs w:val="24"/>
      </w:rPr>
      <w:t>All Policies are in fully editable Microsoft Word. Personalisation service available, and printing/binding if required.</w:t>
    </w:r>
    <w:r w:rsidR="00EA220C">
      <w:rPr>
        <w:rFonts w:ascii="Arial" w:hAnsi="Arial" w:cs="Arial"/>
        <w:b/>
        <w:sz w:val="24"/>
        <w:szCs w:val="24"/>
      </w:rPr>
      <w:t xml:space="preserve"> </w:t>
    </w:r>
    <w:r w:rsidR="00EA220C" w:rsidRPr="0073394E">
      <w:rPr>
        <w:rFonts w:ascii="Arial" w:hAnsi="Arial" w:cs="Arial"/>
        <w:b/>
        <w:bCs/>
        <w:color w:val="00B050"/>
        <w:sz w:val="24"/>
        <w:szCs w:val="24"/>
      </w:rPr>
      <w:t>Control/Click items in green to view the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B8AD" w14:textId="77777777" w:rsidR="00DA46D4" w:rsidRDefault="00DA46D4" w:rsidP="00EA7EAC">
      <w:r>
        <w:separator/>
      </w:r>
    </w:p>
  </w:footnote>
  <w:footnote w:type="continuationSeparator" w:id="0">
    <w:p w14:paraId="516E1117" w14:textId="77777777" w:rsidR="00DA46D4" w:rsidRDefault="00DA46D4" w:rsidP="00E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1521" w14:textId="26B61523" w:rsidR="005E412C" w:rsidRDefault="00025687" w:rsidP="00EA7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32559597" wp14:editId="55A7B2A8">
          <wp:extent cx="1156270" cy="866775"/>
          <wp:effectExtent l="0" t="0" r="6350" b="0"/>
          <wp:docPr id="47" name="Picture 47" descr="A sign on the side of the stre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8546139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57" cy="8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FE92E" w14:textId="77777777" w:rsidR="00497F98" w:rsidRPr="00695F8B" w:rsidRDefault="00497F98" w:rsidP="00EA7EAC">
    <w:pPr>
      <w:pStyle w:val="Header"/>
      <w:jc w:val="center"/>
      <w:rPr>
        <w:rFonts w:ascii="Arial" w:hAnsi="Arial" w:cs="Arial"/>
        <w:sz w:val="28"/>
        <w:szCs w:val="28"/>
      </w:rPr>
    </w:pPr>
  </w:p>
  <w:p w14:paraId="3964717A" w14:textId="65B39E3A" w:rsidR="00EA7EAC" w:rsidRPr="00695F8B" w:rsidRDefault="00B03129" w:rsidP="00EA7EAC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 xml:space="preserve">Supported Living - </w:t>
    </w:r>
    <w:r w:rsidR="00EA7EAC" w:rsidRPr="00695F8B">
      <w:rPr>
        <w:rFonts w:ascii="Arial" w:hAnsi="Arial" w:cs="Arial"/>
        <w:sz w:val="28"/>
        <w:szCs w:val="28"/>
      </w:rPr>
      <w:t>Policies and Procedures</w:t>
    </w:r>
    <w:r w:rsidR="005E412C" w:rsidRPr="00695F8B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- </w:t>
    </w:r>
    <w:r w:rsidR="005874E8" w:rsidRPr="00695F8B">
      <w:rPr>
        <w:rFonts w:ascii="Arial" w:hAnsi="Arial" w:cs="Arial"/>
        <w:sz w:val="28"/>
        <w:szCs w:val="28"/>
      </w:rPr>
      <w:t xml:space="preserve">Full Set </w:t>
    </w:r>
    <w:r w:rsidR="00EA7EAC" w:rsidRPr="00695F8B">
      <w:rPr>
        <w:rFonts w:ascii="Arial" w:hAnsi="Arial" w:cs="Arial"/>
        <w:sz w:val="28"/>
        <w:szCs w:val="28"/>
      </w:rPr>
      <w:t xml:space="preserve">from £495 + VAT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B"/>
    <w:rsid w:val="00025687"/>
    <w:rsid w:val="0005041C"/>
    <w:rsid w:val="00060DF4"/>
    <w:rsid w:val="00160FB6"/>
    <w:rsid w:val="00163081"/>
    <w:rsid w:val="00181D7D"/>
    <w:rsid w:val="0019349B"/>
    <w:rsid w:val="001F5885"/>
    <w:rsid w:val="002814E3"/>
    <w:rsid w:val="002855C1"/>
    <w:rsid w:val="002879D7"/>
    <w:rsid w:val="002A6803"/>
    <w:rsid w:val="0041464D"/>
    <w:rsid w:val="00466483"/>
    <w:rsid w:val="00484B66"/>
    <w:rsid w:val="00497F98"/>
    <w:rsid w:val="004E1DFC"/>
    <w:rsid w:val="005253DE"/>
    <w:rsid w:val="00552D2A"/>
    <w:rsid w:val="00567951"/>
    <w:rsid w:val="005874E8"/>
    <w:rsid w:val="005E412C"/>
    <w:rsid w:val="00630207"/>
    <w:rsid w:val="00695046"/>
    <w:rsid w:val="00695F8B"/>
    <w:rsid w:val="00793D69"/>
    <w:rsid w:val="007D3876"/>
    <w:rsid w:val="00874145"/>
    <w:rsid w:val="00894C7B"/>
    <w:rsid w:val="008C4AEE"/>
    <w:rsid w:val="00921897"/>
    <w:rsid w:val="00937C57"/>
    <w:rsid w:val="009570E3"/>
    <w:rsid w:val="00982126"/>
    <w:rsid w:val="00994B1A"/>
    <w:rsid w:val="009C5165"/>
    <w:rsid w:val="009D55CD"/>
    <w:rsid w:val="00A50C66"/>
    <w:rsid w:val="00AB2F4A"/>
    <w:rsid w:val="00AC3A47"/>
    <w:rsid w:val="00AF67A0"/>
    <w:rsid w:val="00AF6A33"/>
    <w:rsid w:val="00B0224C"/>
    <w:rsid w:val="00B03129"/>
    <w:rsid w:val="00B9140D"/>
    <w:rsid w:val="00BB4025"/>
    <w:rsid w:val="00C132CB"/>
    <w:rsid w:val="00C865ED"/>
    <w:rsid w:val="00D269D0"/>
    <w:rsid w:val="00D3565E"/>
    <w:rsid w:val="00D826CA"/>
    <w:rsid w:val="00D8467B"/>
    <w:rsid w:val="00DA46D4"/>
    <w:rsid w:val="00EA220C"/>
    <w:rsid w:val="00EA7EAC"/>
    <w:rsid w:val="00EC0EF3"/>
    <w:rsid w:val="00F53BF0"/>
    <w:rsid w:val="00F737B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6D99"/>
  <w15:chartTrackingRefBased/>
  <w15:docId w15:val="{FFDDE7F4-C655-42FB-A8F2-8A9C8B6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6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AC"/>
  </w:style>
  <w:style w:type="paragraph" w:styleId="Footer">
    <w:name w:val="footer"/>
    <w:basedOn w:val="Normal"/>
    <w:link w:val="FooterChar"/>
    <w:uiPriority w:val="99"/>
    <w:unhideWhenUsed/>
    <w:rsid w:val="00EA7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AC"/>
  </w:style>
  <w:style w:type="character" w:styleId="UnresolvedMention">
    <w:name w:val="Unresolved Mention"/>
    <w:basedOn w:val="DefaultParagraphFont"/>
    <w:uiPriority w:val="99"/>
    <w:semiHidden/>
    <w:unhideWhenUsed/>
    <w:rsid w:val="00A50C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ellr.com/assets/files/5503600/POLCB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dn.sellr.com/assets/files/5503600/POLQA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ellr.com/assets/files/5503600/POLDEAL.pdf" TargetMode="External"/><Relationship Id="rId11" Type="http://schemas.openxmlformats.org/officeDocument/2006/relationships/hyperlink" Target="https://cdn.sellr.com/assets/files/5503600/POLDATA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dn.sellr.com/assets/files/5503600/POLBRI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dn.sellr.com/assets/files/5503600/POLSAF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Philip Bradshaw</cp:lastModifiedBy>
  <cp:revision>3</cp:revision>
  <cp:lastPrinted>2019-04-05T07:28:00Z</cp:lastPrinted>
  <dcterms:created xsi:type="dcterms:W3CDTF">2020-07-23T09:40:00Z</dcterms:created>
  <dcterms:modified xsi:type="dcterms:W3CDTF">2020-07-23T09:41:00Z</dcterms:modified>
</cp:coreProperties>
</file>