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0" w:type="dxa"/>
          <w:right w:w="0" w:type="dxa"/>
        </w:tblCellMar>
        <w:tblLook w:val="04A0" w:firstRow="1" w:lastRow="0" w:firstColumn="1" w:lastColumn="0" w:noHBand="0" w:noVBand="1"/>
      </w:tblPr>
      <w:tblGrid>
        <w:gridCol w:w="9026"/>
      </w:tblGrid>
      <w:tr w:rsidR="003A09F6" w:rsidRPr="00B24A65" w14:paraId="040BABB4" w14:textId="77777777" w:rsidTr="00AA23DA">
        <w:tc>
          <w:tcPr>
            <w:tcW w:w="0" w:type="auto"/>
            <w:tcMar>
              <w:top w:w="135" w:type="dxa"/>
              <w:left w:w="0" w:type="dxa"/>
              <w:bottom w:w="0" w:type="dxa"/>
              <w:right w:w="0" w:type="dxa"/>
            </w:tcMar>
            <w:hideMark/>
          </w:tcPr>
          <w:tbl>
            <w:tblPr>
              <w:tblpPr w:leftFromText="45" w:rightFromText="45" w:vertAnchor="text" w:tblpXSpec="center"/>
              <w:tblOverlap w:val="never"/>
              <w:tblW w:w="5000" w:type="pct"/>
              <w:tblCellMar>
                <w:left w:w="0" w:type="dxa"/>
                <w:right w:w="0" w:type="dxa"/>
              </w:tblCellMar>
              <w:tblLook w:val="04A0" w:firstRow="1" w:lastRow="0" w:firstColumn="1" w:lastColumn="0" w:noHBand="0" w:noVBand="1"/>
            </w:tblPr>
            <w:tblGrid>
              <w:gridCol w:w="9026"/>
            </w:tblGrid>
            <w:tr w:rsidR="003A09F6" w:rsidRPr="00B24A65" w14:paraId="1E9ECAE8" w14:textId="77777777" w:rsidTr="00B24A65">
              <w:tc>
                <w:tcPr>
                  <w:tcW w:w="0" w:type="auto"/>
                  <w:tcMar>
                    <w:top w:w="0" w:type="dxa"/>
                    <w:left w:w="270" w:type="dxa"/>
                    <w:bottom w:w="135" w:type="dxa"/>
                    <w:right w:w="270" w:type="dxa"/>
                  </w:tcMar>
                  <w:hideMark/>
                </w:tcPr>
                <w:p w14:paraId="72681948" w14:textId="77777777" w:rsidR="003A09F6" w:rsidRPr="00B24A65" w:rsidRDefault="003A09F6" w:rsidP="00B24A65">
                  <w:pPr>
                    <w:jc w:val="center"/>
                    <w:rPr>
                      <w:rFonts w:ascii="Arial" w:hAnsi="Arial" w:cs="Arial"/>
                      <w:sz w:val="48"/>
                      <w:szCs w:val="48"/>
                    </w:rPr>
                  </w:pPr>
                  <w:r w:rsidRPr="00B24A65">
                    <w:rPr>
                      <w:rFonts w:ascii="Arial" w:hAnsi="Arial" w:cs="Arial"/>
                      <w:sz w:val="48"/>
                      <w:szCs w:val="48"/>
                    </w:rPr>
                    <w:t>The New &amp; Improved Care Certificate from Care Skills Academy (Skills for Care Endorsed)</w:t>
                  </w:r>
                </w:p>
              </w:tc>
            </w:tr>
          </w:tbl>
          <w:p w14:paraId="4CDAE18D" w14:textId="77777777" w:rsidR="003A09F6" w:rsidRPr="00B24A65" w:rsidRDefault="003A09F6" w:rsidP="00AA23DA">
            <w:pPr>
              <w:rPr>
                <w:rFonts w:ascii="Arial" w:hAnsi="Arial" w:cs="Arial"/>
                <w:sz w:val="20"/>
                <w:szCs w:val="20"/>
              </w:rPr>
            </w:pPr>
          </w:p>
        </w:tc>
      </w:tr>
      <w:tr w:rsidR="003A09F6" w:rsidRPr="00B24A65" w14:paraId="23249702" w14:textId="77777777" w:rsidTr="00AA23DA">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3A09F6" w:rsidRPr="00B24A65" w14:paraId="0758BBE0" w14:textId="77777777" w:rsidTr="00AA23DA">
              <w:tc>
                <w:tcPr>
                  <w:tcW w:w="0" w:type="auto"/>
                  <w:tcMar>
                    <w:top w:w="0" w:type="dxa"/>
                    <w:left w:w="270" w:type="dxa"/>
                    <w:bottom w:w="135" w:type="dxa"/>
                    <w:right w:w="270" w:type="dxa"/>
                  </w:tcMar>
                  <w:hideMark/>
                </w:tcPr>
                <w:p w14:paraId="4EC6C4D3" w14:textId="77777777" w:rsidR="003A09F6" w:rsidRPr="00B24A65" w:rsidRDefault="003A09F6" w:rsidP="00AA23DA">
                  <w:pPr>
                    <w:rPr>
                      <w:rFonts w:ascii="Arial" w:hAnsi="Arial" w:cs="Arial"/>
                      <w:sz w:val="20"/>
                      <w:szCs w:val="20"/>
                    </w:rPr>
                  </w:pPr>
                  <w:r w:rsidRPr="00B24A65">
                    <w:rPr>
                      <w:rFonts w:ascii="Arial" w:hAnsi="Arial" w:cs="Arial"/>
                      <w:sz w:val="20"/>
                      <w:szCs w:val="20"/>
                    </w:rPr>
                    <w:t>Care Kills Academy are delighted to announce the release of their New Care Certificate that is just 1 course accompanied by 1 training Portfolio, that will evidence all the learning and training completed, and be a simple solution to covering the 15 standards of the Care Certificate.</w:t>
                  </w:r>
                </w:p>
                <w:p w14:paraId="3A79A17A" w14:textId="77777777" w:rsidR="003A09F6" w:rsidRPr="00B24A65" w:rsidRDefault="003A09F6" w:rsidP="00AA23DA">
                  <w:pPr>
                    <w:rPr>
                      <w:rFonts w:ascii="Arial" w:hAnsi="Arial" w:cs="Arial"/>
                      <w:sz w:val="20"/>
                      <w:szCs w:val="20"/>
                    </w:rPr>
                  </w:pPr>
                </w:p>
                <w:p w14:paraId="6734A274" w14:textId="77777777" w:rsidR="003A09F6" w:rsidRPr="00B24A65" w:rsidRDefault="003A09F6" w:rsidP="00AA23DA">
                  <w:pPr>
                    <w:rPr>
                      <w:rFonts w:ascii="Arial" w:hAnsi="Arial" w:cs="Arial"/>
                      <w:sz w:val="20"/>
                      <w:szCs w:val="20"/>
                    </w:rPr>
                  </w:pPr>
                  <w:r w:rsidRPr="00B24A65">
                    <w:rPr>
                      <w:rFonts w:ascii="Arial" w:hAnsi="Arial" w:cs="Arial"/>
                      <w:sz w:val="20"/>
                      <w:szCs w:val="20"/>
                    </w:rPr>
                    <w:t>Care Skills Academy say:</w:t>
                  </w:r>
                </w:p>
                <w:p w14:paraId="694933E0" w14:textId="77777777" w:rsidR="003A09F6" w:rsidRPr="00B24A65" w:rsidRDefault="003A09F6" w:rsidP="00B24A65">
                  <w:pPr>
                    <w:jc w:val="center"/>
                    <w:rPr>
                      <w:rFonts w:ascii="Arial" w:hAnsi="Arial" w:cs="Arial"/>
                      <w:b/>
                      <w:bCs/>
                      <w:i/>
                      <w:iCs/>
                      <w:sz w:val="20"/>
                      <w:szCs w:val="20"/>
                    </w:rPr>
                  </w:pPr>
                  <w:r w:rsidRPr="00B24A65">
                    <w:rPr>
                      <w:rFonts w:ascii="Arial" w:hAnsi="Arial" w:cs="Arial"/>
                      <w:sz w:val="20"/>
                      <w:szCs w:val="20"/>
                    </w:rPr>
                    <w:br/>
                  </w:r>
                  <w:r w:rsidRPr="00B24A65">
                    <w:rPr>
                      <w:rFonts w:ascii="Arial" w:hAnsi="Arial" w:cs="Arial"/>
                      <w:b/>
                      <w:bCs/>
                      <w:i/>
                      <w:iCs/>
                      <w:sz w:val="20"/>
                      <w:szCs w:val="20"/>
                    </w:rPr>
                    <w:t>“It is time to take the tedium and stress out of your training and let us support you with our continuing high quality and compliant training that covers all bases, helping you to get staff trained and out working in a timely and cost effective way with the New Care Certificate”. </w:t>
                  </w:r>
                  <w:r w:rsidRPr="00B24A65">
                    <w:rPr>
                      <w:rFonts w:ascii="Arial" w:hAnsi="Arial" w:cs="Arial"/>
                      <w:b/>
                      <w:bCs/>
                      <w:i/>
                      <w:iCs/>
                      <w:sz w:val="20"/>
                      <w:szCs w:val="20"/>
                    </w:rPr>
                    <w:br/>
                  </w:r>
                </w:p>
                <w:p w14:paraId="3857FC41" w14:textId="77777777" w:rsidR="003A09F6" w:rsidRPr="00C966AE" w:rsidRDefault="003A09F6" w:rsidP="00B24A65">
                  <w:pPr>
                    <w:jc w:val="center"/>
                    <w:rPr>
                      <w:rFonts w:ascii="Arial" w:hAnsi="Arial" w:cs="Arial"/>
                      <w:b/>
                      <w:bCs/>
                      <w:color w:val="C00000"/>
                      <w:sz w:val="40"/>
                      <w:szCs w:val="40"/>
                    </w:rPr>
                  </w:pPr>
                  <w:bookmarkStart w:id="0" w:name="_GoBack"/>
                  <w:r w:rsidRPr="00C966AE">
                    <w:rPr>
                      <w:rFonts w:ascii="Arial" w:hAnsi="Arial" w:cs="Arial"/>
                      <w:b/>
                      <w:bCs/>
                      <w:color w:val="C00000"/>
                      <w:sz w:val="40"/>
                      <w:szCs w:val="40"/>
                    </w:rPr>
                    <w:t>COMPLIANT WITH ALL 15 CARE CERTIFICATE STANDARDS</w:t>
                  </w:r>
                </w:p>
                <w:bookmarkEnd w:id="0"/>
                <w:p w14:paraId="22752853" w14:textId="77777777" w:rsidR="003A09F6" w:rsidRPr="00B24A65" w:rsidRDefault="003A09F6" w:rsidP="00AA23DA">
                  <w:pPr>
                    <w:rPr>
                      <w:rFonts w:ascii="Arial" w:hAnsi="Arial" w:cs="Arial"/>
                      <w:sz w:val="20"/>
                      <w:szCs w:val="20"/>
                    </w:rPr>
                  </w:pPr>
                </w:p>
                <w:p w14:paraId="7B44D2B5" w14:textId="77777777" w:rsidR="00B24A65" w:rsidRDefault="00B24A65" w:rsidP="00AA23DA">
                  <w:pPr>
                    <w:rPr>
                      <w:rFonts w:ascii="Arial" w:hAnsi="Arial" w:cs="Arial"/>
                      <w:sz w:val="20"/>
                      <w:szCs w:val="20"/>
                    </w:rPr>
                  </w:pPr>
                </w:p>
                <w:p w14:paraId="0398C269" w14:textId="7BE42AA4" w:rsidR="003A09F6" w:rsidRPr="00B24A65" w:rsidRDefault="003A09F6" w:rsidP="00B24A65">
                  <w:pPr>
                    <w:pStyle w:val="ListParagraph"/>
                    <w:numPr>
                      <w:ilvl w:val="0"/>
                      <w:numId w:val="1"/>
                    </w:numPr>
                    <w:rPr>
                      <w:rFonts w:ascii="Arial" w:hAnsi="Arial" w:cs="Arial"/>
                      <w:sz w:val="20"/>
                      <w:szCs w:val="20"/>
                    </w:rPr>
                  </w:pPr>
                  <w:r w:rsidRPr="00B24A65">
                    <w:rPr>
                      <w:rFonts w:ascii="Arial" w:hAnsi="Arial" w:cs="Arial"/>
                      <w:sz w:val="20"/>
                      <w:szCs w:val="20"/>
                    </w:rPr>
                    <w:t>Understanding your role</w:t>
                  </w:r>
                </w:p>
                <w:p w14:paraId="1666E9D9" w14:textId="77777777" w:rsidR="003A09F6" w:rsidRPr="00B24A65" w:rsidRDefault="003A09F6" w:rsidP="00B24A65">
                  <w:pPr>
                    <w:pStyle w:val="ListParagraph"/>
                    <w:numPr>
                      <w:ilvl w:val="0"/>
                      <w:numId w:val="1"/>
                    </w:numPr>
                    <w:rPr>
                      <w:rFonts w:ascii="Arial" w:hAnsi="Arial" w:cs="Arial"/>
                      <w:sz w:val="20"/>
                      <w:szCs w:val="20"/>
                    </w:rPr>
                  </w:pPr>
                  <w:r w:rsidRPr="00B24A65">
                    <w:rPr>
                      <w:rFonts w:ascii="Arial" w:hAnsi="Arial" w:cs="Arial"/>
                      <w:sz w:val="20"/>
                      <w:szCs w:val="20"/>
                    </w:rPr>
                    <w:t>Your personal development</w:t>
                  </w:r>
                </w:p>
                <w:p w14:paraId="0525EA0D" w14:textId="77777777" w:rsidR="003A09F6" w:rsidRPr="00B24A65" w:rsidRDefault="003A09F6" w:rsidP="00B24A65">
                  <w:pPr>
                    <w:pStyle w:val="ListParagraph"/>
                    <w:numPr>
                      <w:ilvl w:val="0"/>
                      <w:numId w:val="1"/>
                    </w:numPr>
                    <w:rPr>
                      <w:rFonts w:ascii="Arial" w:hAnsi="Arial" w:cs="Arial"/>
                      <w:sz w:val="20"/>
                      <w:szCs w:val="20"/>
                    </w:rPr>
                  </w:pPr>
                  <w:r w:rsidRPr="00B24A65">
                    <w:rPr>
                      <w:rFonts w:ascii="Arial" w:hAnsi="Arial" w:cs="Arial"/>
                      <w:sz w:val="20"/>
                      <w:szCs w:val="20"/>
                    </w:rPr>
                    <w:t>Duty of care</w:t>
                  </w:r>
                </w:p>
                <w:p w14:paraId="1A909B63" w14:textId="77777777" w:rsidR="003A09F6" w:rsidRPr="00B24A65" w:rsidRDefault="003A09F6" w:rsidP="00B24A65">
                  <w:pPr>
                    <w:pStyle w:val="ListParagraph"/>
                    <w:numPr>
                      <w:ilvl w:val="0"/>
                      <w:numId w:val="1"/>
                    </w:numPr>
                    <w:rPr>
                      <w:rFonts w:ascii="Arial" w:hAnsi="Arial" w:cs="Arial"/>
                      <w:sz w:val="20"/>
                      <w:szCs w:val="20"/>
                    </w:rPr>
                  </w:pPr>
                  <w:r w:rsidRPr="00B24A65">
                    <w:rPr>
                      <w:rFonts w:ascii="Arial" w:hAnsi="Arial" w:cs="Arial"/>
                      <w:sz w:val="20"/>
                      <w:szCs w:val="20"/>
                    </w:rPr>
                    <w:t>Equality and Diversity</w:t>
                  </w:r>
                </w:p>
                <w:p w14:paraId="38A5F451" w14:textId="77777777" w:rsidR="003A09F6" w:rsidRPr="00B24A65" w:rsidRDefault="003A09F6" w:rsidP="00B24A65">
                  <w:pPr>
                    <w:pStyle w:val="ListParagraph"/>
                    <w:numPr>
                      <w:ilvl w:val="0"/>
                      <w:numId w:val="1"/>
                    </w:numPr>
                    <w:rPr>
                      <w:rFonts w:ascii="Arial" w:hAnsi="Arial" w:cs="Arial"/>
                      <w:sz w:val="20"/>
                      <w:szCs w:val="20"/>
                    </w:rPr>
                  </w:pPr>
                  <w:r w:rsidRPr="00B24A65">
                    <w:rPr>
                      <w:rFonts w:ascii="Arial" w:hAnsi="Arial" w:cs="Arial"/>
                      <w:sz w:val="20"/>
                      <w:szCs w:val="20"/>
                    </w:rPr>
                    <w:t>Work in a place centred way</w:t>
                  </w:r>
                </w:p>
                <w:p w14:paraId="519A889D" w14:textId="77777777" w:rsidR="003A09F6" w:rsidRPr="00B24A65" w:rsidRDefault="003A09F6" w:rsidP="00B24A65">
                  <w:pPr>
                    <w:pStyle w:val="ListParagraph"/>
                    <w:numPr>
                      <w:ilvl w:val="0"/>
                      <w:numId w:val="1"/>
                    </w:numPr>
                    <w:rPr>
                      <w:rFonts w:ascii="Arial" w:hAnsi="Arial" w:cs="Arial"/>
                      <w:sz w:val="20"/>
                      <w:szCs w:val="20"/>
                    </w:rPr>
                  </w:pPr>
                  <w:r w:rsidRPr="00B24A65">
                    <w:rPr>
                      <w:rFonts w:ascii="Arial" w:hAnsi="Arial" w:cs="Arial"/>
                      <w:sz w:val="20"/>
                      <w:szCs w:val="20"/>
                    </w:rPr>
                    <w:t>Communication</w:t>
                  </w:r>
                </w:p>
                <w:p w14:paraId="3077C9ED" w14:textId="77777777" w:rsidR="003A09F6" w:rsidRPr="00B24A65" w:rsidRDefault="003A09F6" w:rsidP="00B24A65">
                  <w:pPr>
                    <w:pStyle w:val="ListParagraph"/>
                    <w:numPr>
                      <w:ilvl w:val="0"/>
                      <w:numId w:val="1"/>
                    </w:numPr>
                    <w:rPr>
                      <w:rFonts w:ascii="Arial" w:hAnsi="Arial" w:cs="Arial"/>
                      <w:sz w:val="20"/>
                      <w:szCs w:val="20"/>
                    </w:rPr>
                  </w:pPr>
                  <w:r w:rsidRPr="00B24A65">
                    <w:rPr>
                      <w:rFonts w:ascii="Arial" w:hAnsi="Arial" w:cs="Arial"/>
                      <w:sz w:val="20"/>
                      <w:szCs w:val="20"/>
                    </w:rPr>
                    <w:t>Privacy and Dignity</w:t>
                  </w:r>
                </w:p>
                <w:p w14:paraId="7E8A493C" w14:textId="77777777" w:rsidR="003A09F6" w:rsidRPr="00B24A65" w:rsidRDefault="003A09F6" w:rsidP="00B24A65">
                  <w:pPr>
                    <w:pStyle w:val="ListParagraph"/>
                    <w:numPr>
                      <w:ilvl w:val="0"/>
                      <w:numId w:val="1"/>
                    </w:numPr>
                    <w:rPr>
                      <w:rFonts w:ascii="Arial" w:hAnsi="Arial" w:cs="Arial"/>
                      <w:sz w:val="20"/>
                      <w:szCs w:val="20"/>
                    </w:rPr>
                  </w:pPr>
                  <w:r w:rsidRPr="00B24A65">
                    <w:rPr>
                      <w:rFonts w:ascii="Arial" w:hAnsi="Arial" w:cs="Arial"/>
                      <w:sz w:val="20"/>
                      <w:szCs w:val="20"/>
                    </w:rPr>
                    <w:t>Fluids and Nutrition</w:t>
                  </w:r>
                </w:p>
                <w:p w14:paraId="1A286F39" w14:textId="77777777" w:rsidR="003A09F6" w:rsidRPr="00B24A65" w:rsidRDefault="003A09F6" w:rsidP="00B24A65">
                  <w:pPr>
                    <w:pStyle w:val="ListParagraph"/>
                    <w:numPr>
                      <w:ilvl w:val="0"/>
                      <w:numId w:val="1"/>
                    </w:numPr>
                    <w:rPr>
                      <w:rFonts w:ascii="Arial" w:hAnsi="Arial" w:cs="Arial"/>
                      <w:sz w:val="20"/>
                      <w:szCs w:val="20"/>
                    </w:rPr>
                  </w:pPr>
                  <w:r w:rsidRPr="00B24A65">
                    <w:rPr>
                      <w:rFonts w:ascii="Arial" w:hAnsi="Arial" w:cs="Arial"/>
                      <w:sz w:val="20"/>
                      <w:szCs w:val="20"/>
                    </w:rPr>
                    <w:t>Awareness of mental health, dementia and learning disabilities</w:t>
                  </w:r>
                </w:p>
                <w:p w14:paraId="1C3F8AE4" w14:textId="77777777" w:rsidR="003A09F6" w:rsidRPr="00B24A65" w:rsidRDefault="003A09F6" w:rsidP="00B24A65">
                  <w:pPr>
                    <w:pStyle w:val="ListParagraph"/>
                    <w:numPr>
                      <w:ilvl w:val="0"/>
                      <w:numId w:val="1"/>
                    </w:numPr>
                    <w:rPr>
                      <w:rFonts w:ascii="Arial" w:hAnsi="Arial" w:cs="Arial"/>
                      <w:sz w:val="20"/>
                      <w:szCs w:val="20"/>
                    </w:rPr>
                  </w:pPr>
                  <w:r w:rsidRPr="00B24A65">
                    <w:rPr>
                      <w:rFonts w:ascii="Arial" w:hAnsi="Arial" w:cs="Arial"/>
                      <w:sz w:val="20"/>
                      <w:szCs w:val="20"/>
                    </w:rPr>
                    <w:t>Safeguarding Adults</w:t>
                  </w:r>
                </w:p>
                <w:p w14:paraId="4CC0149C" w14:textId="77777777" w:rsidR="003A09F6" w:rsidRPr="00B24A65" w:rsidRDefault="003A09F6" w:rsidP="00B24A65">
                  <w:pPr>
                    <w:pStyle w:val="ListParagraph"/>
                    <w:numPr>
                      <w:ilvl w:val="0"/>
                      <w:numId w:val="1"/>
                    </w:numPr>
                    <w:rPr>
                      <w:rFonts w:ascii="Arial" w:hAnsi="Arial" w:cs="Arial"/>
                      <w:sz w:val="20"/>
                      <w:szCs w:val="20"/>
                    </w:rPr>
                  </w:pPr>
                  <w:r w:rsidRPr="00B24A65">
                    <w:rPr>
                      <w:rFonts w:ascii="Arial" w:hAnsi="Arial" w:cs="Arial"/>
                      <w:sz w:val="20"/>
                      <w:szCs w:val="20"/>
                    </w:rPr>
                    <w:t>Safeguarding Children</w:t>
                  </w:r>
                </w:p>
                <w:p w14:paraId="7FE37EF5" w14:textId="77777777" w:rsidR="003A09F6" w:rsidRPr="00B24A65" w:rsidRDefault="003A09F6" w:rsidP="00B24A65">
                  <w:pPr>
                    <w:pStyle w:val="ListParagraph"/>
                    <w:numPr>
                      <w:ilvl w:val="0"/>
                      <w:numId w:val="1"/>
                    </w:numPr>
                    <w:rPr>
                      <w:rFonts w:ascii="Arial" w:hAnsi="Arial" w:cs="Arial"/>
                      <w:sz w:val="20"/>
                      <w:szCs w:val="20"/>
                    </w:rPr>
                  </w:pPr>
                  <w:r w:rsidRPr="00B24A65">
                    <w:rPr>
                      <w:rFonts w:ascii="Arial" w:hAnsi="Arial" w:cs="Arial"/>
                      <w:sz w:val="20"/>
                      <w:szCs w:val="20"/>
                    </w:rPr>
                    <w:t>Basic Life Support</w:t>
                  </w:r>
                </w:p>
                <w:p w14:paraId="558A787C" w14:textId="77777777" w:rsidR="003A09F6" w:rsidRPr="00B24A65" w:rsidRDefault="003A09F6" w:rsidP="00B24A65">
                  <w:pPr>
                    <w:pStyle w:val="ListParagraph"/>
                    <w:numPr>
                      <w:ilvl w:val="0"/>
                      <w:numId w:val="1"/>
                    </w:numPr>
                    <w:rPr>
                      <w:rFonts w:ascii="Arial" w:hAnsi="Arial" w:cs="Arial"/>
                      <w:sz w:val="20"/>
                      <w:szCs w:val="20"/>
                    </w:rPr>
                  </w:pPr>
                  <w:r w:rsidRPr="00B24A65">
                    <w:rPr>
                      <w:rFonts w:ascii="Arial" w:hAnsi="Arial" w:cs="Arial"/>
                      <w:sz w:val="20"/>
                      <w:szCs w:val="20"/>
                    </w:rPr>
                    <w:t>Health &amp; Safety </w:t>
                  </w:r>
                </w:p>
                <w:p w14:paraId="3C3D1413" w14:textId="77777777" w:rsidR="003A09F6" w:rsidRPr="00B24A65" w:rsidRDefault="003A09F6" w:rsidP="00B24A65">
                  <w:pPr>
                    <w:pStyle w:val="ListParagraph"/>
                    <w:numPr>
                      <w:ilvl w:val="0"/>
                      <w:numId w:val="1"/>
                    </w:numPr>
                    <w:rPr>
                      <w:rFonts w:ascii="Arial" w:hAnsi="Arial" w:cs="Arial"/>
                      <w:sz w:val="20"/>
                      <w:szCs w:val="20"/>
                    </w:rPr>
                  </w:pPr>
                  <w:r w:rsidRPr="00B24A65">
                    <w:rPr>
                      <w:rFonts w:ascii="Arial" w:hAnsi="Arial" w:cs="Arial"/>
                      <w:sz w:val="20"/>
                      <w:szCs w:val="20"/>
                    </w:rPr>
                    <w:t>Handling Information</w:t>
                  </w:r>
                </w:p>
                <w:p w14:paraId="0E37ED61" w14:textId="77777777" w:rsidR="003A09F6" w:rsidRPr="00B24A65" w:rsidRDefault="003A09F6" w:rsidP="00B24A65">
                  <w:pPr>
                    <w:pStyle w:val="ListParagraph"/>
                    <w:numPr>
                      <w:ilvl w:val="0"/>
                      <w:numId w:val="1"/>
                    </w:numPr>
                    <w:rPr>
                      <w:rFonts w:ascii="Arial" w:hAnsi="Arial" w:cs="Arial"/>
                      <w:sz w:val="20"/>
                      <w:szCs w:val="20"/>
                    </w:rPr>
                  </w:pPr>
                  <w:r w:rsidRPr="00B24A65">
                    <w:rPr>
                      <w:rFonts w:ascii="Arial" w:hAnsi="Arial" w:cs="Arial"/>
                      <w:sz w:val="20"/>
                      <w:szCs w:val="20"/>
                    </w:rPr>
                    <w:t>Infection Prevention &amp; Control</w:t>
                  </w:r>
                </w:p>
                <w:p w14:paraId="129A58DD" w14:textId="1A5450C8" w:rsidR="003A09F6" w:rsidRDefault="003A09F6" w:rsidP="00AA23DA">
                  <w:pPr>
                    <w:rPr>
                      <w:rFonts w:ascii="Arial" w:hAnsi="Arial" w:cs="Arial"/>
                      <w:sz w:val="20"/>
                      <w:szCs w:val="20"/>
                    </w:rPr>
                  </w:pPr>
                </w:p>
                <w:p w14:paraId="2FABD935" w14:textId="77777777" w:rsidR="00B24A65" w:rsidRPr="00B24A65" w:rsidRDefault="00B24A65" w:rsidP="00AA23DA">
                  <w:pPr>
                    <w:rPr>
                      <w:rFonts w:ascii="Arial" w:hAnsi="Arial" w:cs="Arial"/>
                      <w:sz w:val="20"/>
                      <w:szCs w:val="20"/>
                    </w:rPr>
                  </w:pPr>
                </w:p>
                <w:p w14:paraId="464FD9B8" w14:textId="44CE401D" w:rsidR="003A09F6" w:rsidRPr="00B24A65" w:rsidRDefault="00B24A65" w:rsidP="00B24A65">
                  <w:pPr>
                    <w:jc w:val="center"/>
                    <w:rPr>
                      <w:rFonts w:ascii="Arial" w:hAnsi="Arial" w:cs="Arial"/>
                      <w:b/>
                      <w:bCs/>
                      <w:color w:val="C00000"/>
                      <w:sz w:val="52"/>
                      <w:szCs w:val="52"/>
                    </w:rPr>
                  </w:pPr>
                  <w:hyperlink r:id="rId5" w:history="1">
                    <w:r w:rsidR="003A09F6" w:rsidRPr="00B24A65">
                      <w:rPr>
                        <w:rStyle w:val="Hyperlink"/>
                        <w:rFonts w:ascii="Arial" w:hAnsi="Arial" w:cs="Arial"/>
                        <w:b/>
                        <w:bCs/>
                        <w:color w:val="C00000"/>
                        <w:sz w:val="52"/>
                        <w:szCs w:val="52"/>
                      </w:rPr>
                      <w:t>Get Started</w:t>
                    </w:r>
                  </w:hyperlink>
                </w:p>
                <w:p w14:paraId="006053F8" w14:textId="77777777" w:rsidR="003A09F6" w:rsidRPr="00B24A65" w:rsidRDefault="003A09F6" w:rsidP="00AA23DA">
                  <w:pPr>
                    <w:rPr>
                      <w:rFonts w:ascii="Arial" w:hAnsi="Arial" w:cs="Arial"/>
                      <w:sz w:val="20"/>
                      <w:szCs w:val="20"/>
                    </w:rPr>
                  </w:pPr>
                </w:p>
                <w:p w14:paraId="39943F9A" w14:textId="77777777" w:rsidR="003A09F6" w:rsidRPr="00B24A65" w:rsidRDefault="003A09F6" w:rsidP="00B24A65">
                  <w:pPr>
                    <w:rPr>
                      <w:rFonts w:ascii="Arial" w:hAnsi="Arial" w:cs="Arial"/>
                      <w:sz w:val="20"/>
                      <w:szCs w:val="20"/>
                    </w:rPr>
                  </w:pPr>
                </w:p>
              </w:tc>
            </w:tr>
          </w:tbl>
          <w:p w14:paraId="722C28C2" w14:textId="77777777" w:rsidR="003A09F6" w:rsidRPr="00B24A65" w:rsidRDefault="003A09F6" w:rsidP="00AA23DA">
            <w:pPr>
              <w:rPr>
                <w:rFonts w:ascii="Arial" w:hAnsi="Arial" w:cs="Arial"/>
                <w:sz w:val="20"/>
                <w:szCs w:val="20"/>
              </w:rPr>
            </w:pPr>
          </w:p>
        </w:tc>
      </w:tr>
      <w:tr w:rsidR="003A09F6" w:rsidRPr="00B24A65" w14:paraId="2621F097" w14:textId="77777777" w:rsidTr="00AA23DA">
        <w:trPr>
          <w:trHeight w:val="324"/>
        </w:trPr>
        <w:tc>
          <w:tcPr>
            <w:tcW w:w="0" w:type="auto"/>
            <w:tcMar>
              <w:top w:w="135" w:type="dxa"/>
              <w:left w:w="135" w:type="dxa"/>
              <w:bottom w:w="135" w:type="dxa"/>
              <w:right w:w="135" w:type="dxa"/>
            </w:tcMar>
          </w:tcPr>
          <w:p w14:paraId="4DC1FD5E" w14:textId="77777777" w:rsidR="003A09F6" w:rsidRPr="00B24A65" w:rsidRDefault="003A09F6" w:rsidP="00AA23DA">
            <w:pPr>
              <w:rPr>
                <w:rFonts w:ascii="Arial" w:hAnsi="Arial" w:cs="Arial"/>
                <w:sz w:val="20"/>
                <w:szCs w:val="20"/>
              </w:rPr>
            </w:pPr>
          </w:p>
        </w:tc>
      </w:tr>
    </w:tbl>
    <w:p w14:paraId="7F17AAD7" w14:textId="77777777" w:rsidR="003A09F6" w:rsidRPr="00B24A65" w:rsidRDefault="003A09F6" w:rsidP="003A09F6">
      <w:pPr>
        <w:rPr>
          <w:rFonts w:ascii="Arial" w:hAnsi="Arial" w:cs="Arial"/>
          <w:sz w:val="20"/>
          <w:szCs w:val="20"/>
        </w:rPr>
      </w:pPr>
    </w:p>
    <w:tbl>
      <w:tblPr>
        <w:tblW w:w="5000" w:type="pct"/>
        <w:tblCellMar>
          <w:left w:w="0" w:type="dxa"/>
          <w:right w:w="0" w:type="dxa"/>
        </w:tblCellMar>
        <w:tblLook w:val="04A0" w:firstRow="1" w:lastRow="0" w:firstColumn="1" w:lastColumn="0" w:noHBand="0" w:noVBand="1"/>
      </w:tblPr>
      <w:tblGrid>
        <w:gridCol w:w="9026"/>
      </w:tblGrid>
      <w:tr w:rsidR="003A09F6" w:rsidRPr="00B24A65" w14:paraId="54D5F6C1" w14:textId="77777777" w:rsidTr="00AA23DA">
        <w:trPr>
          <w:trHeight w:val="1474"/>
        </w:trPr>
        <w:tc>
          <w:tcPr>
            <w:tcW w:w="0" w:type="auto"/>
            <w:tcMar>
              <w:top w:w="300" w:type="dxa"/>
              <w:left w:w="270" w:type="dxa"/>
              <w:bottom w:w="225" w:type="dxa"/>
              <w:right w:w="270" w:type="dxa"/>
            </w:tcMar>
            <w:vAlign w:val="center"/>
            <w:hideMark/>
          </w:tcPr>
          <w:tbl>
            <w:tblPr>
              <w:tblW w:w="5000" w:type="pct"/>
              <w:tblBorders>
                <w:top w:val="single" w:sz="6" w:space="0" w:color="FFFFFF"/>
              </w:tblBorders>
              <w:tblCellMar>
                <w:left w:w="0" w:type="dxa"/>
                <w:right w:w="0" w:type="dxa"/>
              </w:tblCellMar>
              <w:tblLook w:val="04A0" w:firstRow="1" w:lastRow="0" w:firstColumn="1" w:lastColumn="0" w:noHBand="0" w:noVBand="1"/>
            </w:tblPr>
            <w:tblGrid>
              <w:gridCol w:w="8486"/>
            </w:tblGrid>
            <w:tr w:rsidR="003A09F6" w:rsidRPr="00B24A65" w14:paraId="49C9D06A" w14:textId="77777777" w:rsidTr="00AA23DA">
              <w:tc>
                <w:tcPr>
                  <w:tcW w:w="0" w:type="auto"/>
                  <w:tcBorders>
                    <w:top w:val="single" w:sz="6" w:space="0" w:color="FFFFFF"/>
                    <w:left w:val="nil"/>
                    <w:bottom w:val="nil"/>
                    <w:right w:val="nil"/>
                  </w:tcBorders>
                  <w:vAlign w:val="center"/>
                  <w:hideMark/>
                </w:tcPr>
                <w:p w14:paraId="4A020014" w14:textId="77777777" w:rsidR="003A09F6" w:rsidRPr="00B24A65" w:rsidRDefault="003A09F6" w:rsidP="00AA23DA">
                  <w:pPr>
                    <w:rPr>
                      <w:rFonts w:ascii="Arial" w:hAnsi="Arial" w:cs="Arial"/>
                      <w:sz w:val="20"/>
                      <w:szCs w:val="20"/>
                    </w:rPr>
                  </w:pPr>
                </w:p>
              </w:tc>
            </w:tr>
          </w:tbl>
          <w:p w14:paraId="5E4D417B" w14:textId="77777777" w:rsidR="003A09F6" w:rsidRPr="00B24A65" w:rsidRDefault="003A09F6" w:rsidP="00AA23DA">
            <w:pPr>
              <w:rPr>
                <w:rFonts w:ascii="Arial" w:hAnsi="Arial" w:cs="Arial"/>
                <w:sz w:val="20"/>
                <w:szCs w:val="20"/>
              </w:rPr>
            </w:pPr>
          </w:p>
        </w:tc>
      </w:tr>
    </w:tbl>
    <w:p w14:paraId="2F68399C" w14:textId="77777777" w:rsidR="003A09F6" w:rsidRPr="00B24A65" w:rsidRDefault="003A09F6" w:rsidP="003A09F6">
      <w:pPr>
        <w:rPr>
          <w:rFonts w:ascii="Arial" w:hAnsi="Arial" w:cs="Arial"/>
          <w:sz w:val="20"/>
          <w:szCs w:val="20"/>
        </w:rPr>
      </w:pPr>
    </w:p>
    <w:tbl>
      <w:tblPr>
        <w:tblW w:w="5000" w:type="pct"/>
        <w:tblCellMar>
          <w:left w:w="0" w:type="dxa"/>
          <w:right w:w="0" w:type="dxa"/>
        </w:tblCellMar>
        <w:tblLook w:val="04A0" w:firstRow="1" w:lastRow="0" w:firstColumn="1" w:lastColumn="0" w:noHBand="0" w:noVBand="1"/>
      </w:tblPr>
      <w:tblGrid>
        <w:gridCol w:w="9026"/>
      </w:tblGrid>
      <w:tr w:rsidR="003A09F6" w:rsidRPr="00B24A65" w14:paraId="05AD75DC" w14:textId="77777777" w:rsidTr="00AA23DA">
        <w:tc>
          <w:tcPr>
            <w:tcW w:w="0" w:type="auto"/>
            <w:tcMar>
              <w:top w:w="0" w:type="dxa"/>
              <w:left w:w="270" w:type="dxa"/>
              <w:bottom w:w="270" w:type="dxa"/>
              <w:right w:w="270" w:type="dxa"/>
            </w:tcMar>
            <w:hideMark/>
          </w:tcPr>
          <w:p w14:paraId="4C76D3F0" w14:textId="77777777" w:rsidR="003A09F6" w:rsidRPr="00B24A65" w:rsidRDefault="003A09F6" w:rsidP="00AA23DA">
            <w:pPr>
              <w:rPr>
                <w:rFonts w:ascii="Arial" w:hAnsi="Arial" w:cs="Arial"/>
                <w:sz w:val="20"/>
                <w:szCs w:val="20"/>
              </w:rPr>
            </w:pPr>
          </w:p>
        </w:tc>
      </w:tr>
    </w:tbl>
    <w:p w14:paraId="6A8F19F7" w14:textId="77777777" w:rsidR="003A09F6" w:rsidRPr="00B24A65" w:rsidRDefault="003A09F6" w:rsidP="003A09F6">
      <w:pPr>
        <w:rPr>
          <w:rFonts w:ascii="Arial" w:hAnsi="Arial" w:cs="Arial"/>
          <w:sz w:val="20"/>
          <w:szCs w:val="20"/>
        </w:rPr>
      </w:pPr>
    </w:p>
    <w:p w14:paraId="51B18643" w14:textId="77777777" w:rsidR="004846DB" w:rsidRPr="00B24A65" w:rsidRDefault="004846DB">
      <w:pPr>
        <w:rPr>
          <w:rFonts w:ascii="Arial" w:hAnsi="Arial" w:cs="Arial"/>
          <w:sz w:val="20"/>
          <w:szCs w:val="20"/>
        </w:rPr>
      </w:pPr>
    </w:p>
    <w:sectPr w:rsidR="004846DB" w:rsidRPr="00B24A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B737A6"/>
    <w:multiLevelType w:val="hybridMultilevel"/>
    <w:tmpl w:val="2E62EA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9F6"/>
    <w:rsid w:val="003A09F6"/>
    <w:rsid w:val="004846DB"/>
    <w:rsid w:val="00B24A65"/>
    <w:rsid w:val="00C966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B95F8"/>
  <w15:chartTrackingRefBased/>
  <w15:docId w15:val="{9CB7E83E-850C-49D0-AEF6-379286E60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09F6"/>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4A65"/>
    <w:pPr>
      <w:ind w:left="720"/>
      <w:contextualSpacing/>
    </w:pPr>
  </w:style>
  <w:style w:type="character" w:styleId="Hyperlink">
    <w:name w:val="Hyperlink"/>
    <w:basedOn w:val="DefaultParagraphFont"/>
    <w:uiPriority w:val="99"/>
    <w:unhideWhenUsed/>
    <w:rsid w:val="00B24A65"/>
    <w:rPr>
      <w:color w:val="0563C1" w:themeColor="hyperlink"/>
      <w:u w:val="single"/>
    </w:rPr>
  </w:style>
  <w:style w:type="character" w:styleId="UnresolvedMention">
    <w:name w:val="Unresolved Mention"/>
    <w:basedOn w:val="DefaultParagraphFont"/>
    <w:uiPriority w:val="99"/>
    <w:semiHidden/>
    <w:unhideWhenUsed/>
    <w:rsid w:val="00B24A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landing.careskillsacademy.co.uk/new-care-certificat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180</Words>
  <Characters>1029</Characters>
  <Application>Microsoft Office Word</Application>
  <DocSecurity>0</DocSecurity>
  <Lines>8</Lines>
  <Paragraphs>2</Paragraphs>
  <ScaleCrop>false</ScaleCrop>
  <Company/>
  <LinksUpToDate>false</LinksUpToDate>
  <CharactersWithSpaces>1207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Bradshaw</dc:creator>
  <cp:keywords/>
  <dc:description/>
  <cp:lastModifiedBy>Philip Bradshaw</cp:lastModifiedBy>
  <cp:revision>3</cp:revision>
  <dcterms:created xsi:type="dcterms:W3CDTF">2020-01-17T06:19:00Z</dcterms:created>
  <dcterms:modified xsi:type="dcterms:W3CDTF">2020-01-17T06:20:00Z</dcterms:modified>
</cp:coreProperties>
</file>